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81" w:rsidRDefault="00E10181" w:rsidP="00FC32AE">
      <w:pPr>
        <w:pStyle w:val="p1"/>
        <w:jc w:val="center"/>
        <w:rPr>
          <w:rStyle w:val="s1"/>
          <w:rFonts w:ascii="Arial" w:hAnsi="Arial" w:cs="Arial"/>
          <w:b/>
          <w:sz w:val="28"/>
          <w:szCs w:val="28"/>
        </w:rPr>
      </w:pPr>
      <w:bookmarkStart w:id="0" w:name="_GoBack"/>
      <w:bookmarkEnd w:id="0"/>
      <w:r>
        <w:rPr>
          <w:rStyle w:val="s1"/>
          <w:rFonts w:ascii="Arial" w:hAnsi="Arial" w:cs="Arial"/>
          <w:b/>
          <w:sz w:val="28"/>
          <w:szCs w:val="28"/>
        </w:rPr>
        <w:t>Church Street Partnership</w:t>
      </w:r>
    </w:p>
    <w:p w:rsidR="00FC32AE" w:rsidRPr="00A2402B" w:rsidRDefault="000E5157" w:rsidP="00FC32AE">
      <w:pPr>
        <w:pStyle w:val="p1"/>
        <w:jc w:val="center"/>
        <w:rPr>
          <w:rStyle w:val="s1"/>
          <w:rFonts w:ascii="Arial" w:hAnsi="Arial" w:cs="Arial"/>
          <w:b/>
          <w:sz w:val="28"/>
          <w:szCs w:val="28"/>
        </w:rPr>
      </w:pPr>
      <w:r>
        <w:rPr>
          <w:rStyle w:val="s1"/>
          <w:rFonts w:ascii="Arial" w:hAnsi="Arial" w:cs="Arial"/>
          <w:b/>
          <w:sz w:val="28"/>
          <w:szCs w:val="28"/>
        </w:rPr>
        <w:t>Notes</w:t>
      </w:r>
      <w:r w:rsidR="00A53AE9" w:rsidRPr="00A2402B">
        <w:rPr>
          <w:rStyle w:val="s1"/>
          <w:rFonts w:ascii="Arial" w:hAnsi="Arial" w:cs="Arial"/>
          <w:b/>
          <w:sz w:val="28"/>
          <w:szCs w:val="28"/>
        </w:rPr>
        <w:t xml:space="preserve"> of </w:t>
      </w:r>
      <w:r w:rsidR="00687620">
        <w:rPr>
          <w:rStyle w:val="s1"/>
          <w:rFonts w:ascii="Arial" w:hAnsi="Arial" w:cs="Arial"/>
          <w:b/>
          <w:sz w:val="28"/>
          <w:szCs w:val="28"/>
        </w:rPr>
        <w:t>Working G</w:t>
      </w:r>
      <w:r w:rsidR="00E10181">
        <w:rPr>
          <w:rStyle w:val="s1"/>
          <w:rFonts w:ascii="Arial" w:hAnsi="Arial" w:cs="Arial"/>
          <w:b/>
          <w:sz w:val="28"/>
          <w:szCs w:val="28"/>
        </w:rPr>
        <w:t xml:space="preserve">roup </w:t>
      </w:r>
      <w:r w:rsidR="00204449">
        <w:rPr>
          <w:rStyle w:val="s1"/>
          <w:rFonts w:ascii="Arial" w:hAnsi="Arial" w:cs="Arial"/>
          <w:b/>
          <w:sz w:val="28"/>
          <w:szCs w:val="28"/>
        </w:rPr>
        <w:t>“</w:t>
      </w:r>
      <w:r w:rsidR="00687620">
        <w:rPr>
          <w:rStyle w:val="s1"/>
          <w:rFonts w:ascii="Arial" w:hAnsi="Arial" w:cs="Arial"/>
          <w:b/>
          <w:sz w:val="28"/>
          <w:szCs w:val="28"/>
        </w:rPr>
        <w:t>A</w:t>
      </w:r>
      <w:r w:rsidR="00204449">
        <w:rPr>
          <w:rStyle w:val="s1"/>
          <w:rFonts w:ascii="Arial" w:hAnsi="Arial" w:cs="Arial"/>
          <w:b/>
          <w:sz w:val="28"/>
          <w:szCs w:val="28"/>
        </w:rPr>
        <w:t>”</w:t>
      </w:r>
      <w:r w:rsidR="00687620">
        <w:rPr>
          <w:rStyle w:val="s1"/>
          <w:rFonts w:ascii="Arial" w:hAnsi="Arial" w:cs="Arial"/>
          <w:b/>
          <w:sz w:val="28"/>
          <w:szCs w:val="28"/>
        </w:rPr>
        <w:t xml:space="preserve"> Meeting No.</w:t>
      </w:r>
      <w:r w:rsidR="00B027DF">
        <w:rPr>
          <w:rStyle w:val="s1"/>
          <w:rFonts w:ascii="Arial" w:hAnsi="Arial" w:cs="Arial"/>
          <w:b/>
          <w:sz w:val="28"/>
          <w:szCs w:val="28"/>
        </w:rPr>
        <w:t>02</w:t>
      </w:r>
    </w:p>
    <w:p w:rsidR="00FC32AE" w:rsidRDefault="00B027DF" w:rsidP="00FC32AE">
      <w:pPr>
        <w:pStyle w:val="p1"/>
        <w:jc w:val="center"/>
        <w:rPr>
          <w:rStyle w:val="s1"/>
          <w:rFonts w:ascii="Arial" w:hAnsi="Arial" w:cs="Arial"/>
          <w:b/>
          <w:sz w:val="28"/>
          <w:szCs w:val="28"/>
        </w:rPr>
      </w:pPr>
      <w:r>
        <w:rPr>
          <w:rStyle w:val="s1"/>
          <w:rFonts w:ascii="Arial" w:hAnsi="Arial" w:cs="Arial"/>
          <w:b/>
          <w:sz w:val="28"/>
          <w:szCs w:val="28"/>
        </w:rPr>
        <w:t>21</w:t>
      </w:r>
      <w:r w:rsidRPr="00B027DF">
        <w:rPr>
          <w:rStyle w:val="s1"/>
          <w:rFonts w:ascii="Arial" w:hAnsi="Arial" w:cs="Arial"/>
          <w:b/>
          <w:sz w:val="28"/>
          <w:szCs w:val="28"/>
          <w:vertAlign w:val="superscript"/>
        </w:rPr>
        <w:t>st</w:t>
      </w:r>
      <w:r>
        <w:rPr>
          <w:rStyle w:val="s1"/>
          <w:rFonts w:ascii="Arial" w:hAnsi="Arial" w:cs="Arial"/>
          <w:b/>
          <w:sz w:val="28"/>
          <w:szCs w:val="28"/>
        </w:rPr>
        <w:t xml:space="preserve"> </w:t>
      </w:r>
      <w:r w:rsidR="00687620">
        <w:rPr>
          <w:rStyle w:val="s1"/>
          <w:rFonts w:ascii="Arial" w:hAnsi="Arial" w:cs="Arial"/>
          <w:b/>
          <w:sz w:val="28"/>
          <w:szCs w:val="28"/>
        </w:rPr>
        <w:t xml:space="preserve">June </w:t>
      </w:r>
      <w:r w:rsidR="00FC32AE" w:rsidRPr="00A2402B">
        <w:rPr>
          <w:rStyle w:val="s1"/>
          <w:rFonts w:ascii="Arial" w:hAnsi="Arial" w:cs="Arial"/>
          <w:b/>
          <w:sz w:val="28"/>
          <w:szCs w:val="28"/>
        </w:rPr>
        <w:t>201</w:t>
      </w:r>
      <w:r w:rsidR="00E10181">
        <w:rPr>
          <w:rStyle w:val="s1"/>
          <w:rFonts w:ascii="Arial" w:hAnsi="Arial" w:cs="Arial"/>
          <w:b/>
          <w:sz w:val="28"/>
          <w:szCs w:val="28"/>
        </w:rPr>
        <w:t>8</w:t>
      </w:r>
      <w:r w:rsidR="00483B71">
        <w:rPr>
          <w:rStyle w:val="s1"/>
          <w:rFonts w:ascii="Arial" w:hAnsi="Arial" w:cs="Arial"/>
          <w:b/>
          <w:sz w:val="28"/>
          <w:szCs w:val="28"/>
        </w:rPr>
        <w:t xml:space="preserve"> (Issue 02)</w:t>
      </w:r>
    </w:p>
    <w:p w:rsidR="00F12312" w:rsidRDefault="00F12312" w:rsidP="00FC32AE">
      <w:pPr>
        <w:pStyle w:val="p1"/>
        <w:jc w:val="center"/>
        <w:rPr>
          <w:rStyle w:val="s1"/>
          <w:rFonts w:ascii="Arial" w:hAnsi="Arial" w:cs="Arial"/>
          <w:b/>
          <w:sz w:val="28"/>
          <w:szCs w:val="28"/>
        </w:rPr>
      </w:pPr>
    </w:p>
    <w:p w:rsidR="00FC32AE" w:rsidRPr="00437E41" w:rsidRDefault="00350306" w:rsidP="00A53AE9">
      <w:pPr>
        <w:pStyle w:val="p1"/>
        <w:rPr>
          <w:rStyle w:val="s1"/>
          <w:rFonts w:ascii="Arial" w:hAnsi="Arial" w:cs="Arial"/>
          <w:sz w:val="28"/>
          <w:szCs w:val="28"/>
        </w:rPr>
      </w:pPr>
      <w:r w:rsidRPr="00437E41">
        <w:rPr>
          <w:rStyle w:val="s1"/>
          <w:rFonts w:ascii="Arial" w:hAnsi="Arial" w:cs="Arial"/>
          <w:b/>
          <w:sz w:val="28"/>
          <w:szCs w:val="28"/>
        </w:rPr>
        <w:t>P</w:t>
      </w:r>
      <w:r w:rsidR="00A53AE9" w:rsidRPr="00437E41">
        <w:rPr>
          <w:rStyle w:val="s1"/>
          <w:rFonts w:ascii="Arial" w:hAnsi="Arial" w:cs="Arial"/>
          <w:b/>
          <w:sz w:val="28"/>
          <w:szCs w:val="28"/>
        </w:rPr>
        <w:t>resent</w:t>
      </w:r>
      <w:r w:rsidR="00FC32AE" w:rsidRPr="00437E41">
        <w:rPr>
          <w:rStyle w:val="s1"/>
          <w:rFonts w:ascii="Arial" w:hAnsi="Arial" w:cs="Arial"/>
          <w:sz w:val="28"/>
          <w:szCs w:val="28"/>
        </w:rPr>
        <w:t>:</w:t>
      </w:r>
    </w:p>
    <w:p w:rsidR="00A80132" w:rsidRDefault="00DB3D85" w:rsidP="00A80132">
      <w:pPr>
        <w:pStyle w:val="p1"/>
        <w:rPr>
          <w:rFonts w:ascii="Arial" w:eastAsia="Times New Roman" w:hAnsi="Arial" w:cs="Arial"/>
          <w:sz w:val="24"/>
          <w:szCs w:val="24"/>
          <w:lang w:val="en-US"/>
        </w:rPr>
      </w:pPr>
      <w:r>
        <w:rPr>
          <w:rFonts w:ascii="Arial" w:eastAsia="Times New Roman" w:hAnsi="Arial" w:cs="Arial"/>
          <w:sz w:val="24"/>
          <w:szCs w:val="24"/>
          <w:lang w:val="en-US"/>
        </w:rPr>
        <w:t xml:space="preserve">Debbie Ryan (DR), </w:t>
      </w:r>
      <w:r w:rsidR="003032C8">
        <w:rPr>
          <w:rFonts w:ascii="Arial" w:eastAsia="Times New Roman" w:hAnsi="Arial" w:cs="Arial"/>
          <w:sz w:val="24"/>
          <w:szCs w:val="24"/>
          <w:lang w:val="en-US"/>
        </w:rPr>
        <w:t>John Tyson (JT), George Cutting (GC)</w:t>
      </w:r>
      <w:r w:rsidR="00A44AB9">
        <w:rPr>
          <w:rFonts w:ascii="Arial" w:eastAsia="Times New Roman" w:hAnsi="Arial" w:cs="Arial"/>
          <w:sz w:val="24"/>
          <w:szCs w:val="24"/>
          <w:lang w:val="en-US"/>
        </w:rPr>
        <w:t xml:space="preserve"> part only</w:t>
      </w:r>
      <w:r w:rsidR="003032C8">
        <w:rPr>
          <w:rFonts w:ascii="Arial" w:eastAsia="Times New Roman" w:hAnsi="Arial" w:cs="Arial"/>
          <w:sz w:val="24"/>
          <w:szCs w:val="24"/>
          <w:lang w:val="en-US"/>
        </w:rPr>
        <w:t xml:space="preserve">, </w:t>
      </w:r>
      <w:r w:rsidR="008A5938">
        <w:rPr>
          <w:rFonts w:ascii="Arial" w:eastAsia="Times New Roman" w:hAnsi="Arial" w:cs="Arial"/>
          <w:sz w:val="24"/>
          <w:szCs w:val="24"/>
          <w:lang w:val="en-US"/>
        </w:rPr>
        <w:t>Kieron Clegg (KC</w:t>
      </w:r>
      <w:r w:rsidR="00687620">
        <w:rPr>
          <w:rFonts w:ascii="Arial" w:eastAsia="Times New Roman" w:hAnsi="Arial" w:cs="Arial"/>
          <w:sz w:val="24"/>
          <w:szCs w:val="24"/>
          <w:lang w:val="en-US"/>
        </w:rPr>
        <w:t>).</w:t>
      </w:r>
    </w:p>
    <w:p w:rsidR="00687620" w:rsidRPr="00A2402B" w:rsidRDefault="00687620" w:rsidP="00A80132">
      <w:pPr>
        <w:pStyle w:val="p1"/>
        <w:rPr>
          <w:rFonts w:ascii="Arial" w:eastAsia="Times New Roman" w:hAnsi="Arial" w:cs="Arial"/>
          <w:sz w:val="24"/>
          <w:szCs w:val="24"/>
          <w:lang w:val="en-US"/>
        </w:rPr>
      </w:pPr>
    </w:p>
    <w:p w:rsidR="00FC32AE" w:rsidRPr="00437E41" w:rsidRDefault="00FC32AE" w:rsidP="00A53AE9">
      <w:pPr>
        <w:pStyle w:val="p1"/>
        <w:rPr>
          <w:rStyle w:val="s1"/>
          <w:rFonts w:ascii="Arial" w:hAnsi="Arial" w:cs="Arial"/>
          <w:b/>
          <w:sz w:val="28"/>
          <w:szCs w:val="28"/>
        </w:rPr>
      </w:pPr>
      <w:r w:rsidRPr="00437E41">
        <w:rPr>
          <w:rStyle w:val="s1"/>
          <w:rFonts w:ascii="Arial" w:hAnsi="Arial" w:cs="Arial"/>
          <w:b/>
          <w:sz w:val="28"/>
          <w:szCs w:val="28"/>
        </w:rPr>
        <w:t>Apologies</w:t>
      </w:r>
      <w:r w:rsidR="00437E41">
        <w:rPr>
          <w:rStyle w:val="s1"/>
          <w:rFonts w:ascii="Arial" w:hAnsi="Arial" w:cs="Arial"/>
          <w:b/>
          <w:sz w:val="28"/>
          <w:szCs w:val="28"/>
        </w:rPr>
        <w:t>:</w:t>
      </w:r>
    </w:p>
    <w:p w:rsidR="00A53AE9" w:rsidRDefault="00687620" w:rsidP="00A53AE9">
      <w:pPr>
        <w:pStyle w:val="p1"/>
        <w:rPr>
          <w:rStyle w:val="s1"/>
          <w:rFonts w:ascii="Arial" w:hAnsi="Arial" w:cs="Arial"/>
          <w:sz w:val="24"/>
          <w:szCs w:val="24"/>
        </w:rPr>
      </w:pPr>
      <w:r>
        <w:rPr>
          <w:rFonts w:ascii="Arial" w:eastAsia="Times New Roman" w:hAnsi="Arial" w:cs="Arial"/>
          <w:sz w:val="24"/>
          <w:szCs w:val="24"/>
          <w:lang w:val="en-US"/>
        </w:rPr>
        <w:t>Rob Francis (RF)</w:t>
      </w:r>
    </w:p>
    <w:p w:rsidR="00437E41" w:rsidRPr="00A2402B" w:rsidRDefault="00437E41" w:rsidP="00A53AE9">
      <w:pPr>
        <w:pStyle w:val="p1"/>
        <w:rPr>
          <w:rStyle w:val="s1"/>
          <w:rFonts w:ascii="Arial" w:hAnsi="Arial" w:cs="Arial"/>
          <w:sz w:val="24"/>
          <w:szCs w:val="24"/>
        </w:rPr>
      </w:pPr>
    </w:p>
    <w:p w:rsidR="00FC32AE" w:rsidRDefault="00A53AE9" w:rsidP="00A53AE9">
      <w:pPr>
        <w:pStyle w:val="p1"/>
        <w:rPr>
          <w:rStyle w:val="s1"/>
          <w:rFonts w:ascii="Arial" w:hAnsi="Arial" w:cs="Arial"/>
          <w:b/>
          <w:sz w:val="28"/>
          <w:szCs w:val="28"/>
        </w:rPr>
      </w:pPr>
      <w:r w:rsidRPr="00A2402B">
        <w:rPr>
          <w:rStyle w:val="s1"/>
          <w:rFonts w:ascii="Arial" w:hAnsi="Arial" w:cs="Arial"/>
          <w:b/>
          <w:sz w:val="28"/>
          <w:szCs w:val="28"/>
        </w:rPr>
        <w:t xml:space="preserve">Minutes </w:t>
      </w:r>
      <w:r w:rsidR="00FC32AE" w:rsidRPr="00A2402B">
        <w:rPr>
          <w:rStyle w:val="s1"/>
          <w:rFonts w:ascii="Arial" w:hAnsi="Arial" w:cs="Arial"/>
          <w:b/>
          <w:sz w:val="28"/>
          <w:szCs w:val="28"/>
        </w:rPr>
        <w:t xml:space="preserve">from </w:t>
      </w:r>
      <w:r w:rsidR="00811614">
        <w:rPr>
          <w:rStyle w:val="s1"/>
          <w:rFonts w:ascii="Arial" w:hAnsi="Arial" w:cs="Arial"/>
          <w:b/>
          <w:sz w:val="28"/>
          <w:szCs w:val="28"/>
        </w:rPr>
        <w:t>P</w:t>
      </w:r>
      <w:r w:rsidR="00FC32AE" w:rsidRPr="00A2402B">
        <w:rPr>
          <w:rStyle w:val="s1"/>
          <w:rFonts w:ascii="Arial" w:hAnsi="Arial" w:cs="Arial"/>
          <w:b/>
          <w:sz w:val="28"/>
          <w:szCs w:val="28"/>
        </w:rPr>
        <w:t xml:space="preserve">revious </w:t>
      </w:r>
      <w:r w:rsidR="00811614">
        <w:rPr>
          <w:rStyle w:val="s1"/>
          <w:rFonts w:ascii="Arial" w:hAnsi="Arial" w:cs="Arial"/>
          <w:b/>
          <w:sz w:val="28"/>
          <w:szCs w:val="28"/>
        </w:rPr>
        <w:t>M</w:t>
      </w:r>
      <w:r w:rsidR="00FC32AE" w:rsidRPr="00A2402B">
        <w:rPr>
          <w:rStyle w:val="s1"/>
          <w:rFonts w:ascii="Arial" w:hAnsi="Arial" w:cs="Arial"/>
          <w:b/>
          <w:sz w:val="28"/>
          <w:szCs w:val="28"/>
        </w:rPr>
        <w:t xml:space="preserve">eeting </w:t>
      </w:r>
    </w:p>
    <w:p w:rsidR="00825495" w:rsidRPr="00CE25B6" w:rsidRDefault="005B05E9" w:rsidP="00A53AE9">
      <w:pPr>
        <w:pStyle w:val="p1"/>
        <w:rPr>
          <w:rStyle w:val="s1"/>
          <w:rFonts w:ascii="Arial" w:hAnsi="Arial" w:cs="Arial"/>
          <w:sz w:val="24"/>
          <w:szCs w:val="24"/>
        </w:rPr>
      </w:pPr>
      <w:r>
        <w:rPr>
          <w:rStyle w:val="s1"/>
          <w:rFonts w:ascii="Arial" w:hAnsi="Arial" w:cs="Arial"/>
          <w:sz w:val="24"/>
          <w:szCs w:val="24"/>
        </w:rPr>
        <w:t>Circulated to attendees but not discussed</w:t>
      </w:r>
      <w:r w:rsidR="00825495" w:rsidRPr="00CE25B6">
        <w:rPr>
          <w:rStyle w:val="s1"/>
          <w:rFonts w:ascii="Arial" w:hAnsi="Arial" w:cs="Arial"/>
          <w:sz w:val="24"/>
          <w:szCs w:val="24"/>
        </w:rPr>
        <w:t>.</w:t>
      </w:r>
    </w:p>
    <w:p w:rsidR="00825495" w:rsidRDefault="00825495" w:rsidP="00A53AE9">
      <w:pPr>
        <w:pStyle w:val="p1"/>
        <w:rPr>
          <w:rStyle w:val="s1"/>
          <w:rFonts w:ascii="Arial" w:hAnsi="Arial" w:cs="Arial"/>
          <w:b/>
          <w:sz w:val="28"/>
          <w:szCs w:val="28"/>
        </w:rPr>
      </w:pPr>
    </w:p>
    <w:p w:rsidR="00687620" w:rsidRDefault="00687620" w:rsidP="00A53AE9">
      <w:pPr>
        <w:pStyle w:val="p1"/>
        <w:rPr>
          <w:rStyle w:val="s1"/>
          <w:rFonts w:ascii="Arial" w:hAnsi="Arial" w:cs="Arial"/>
          <w:b/>
          <w:sz w:val="28"/>
          <w:szCs w:val="28"/>
        </w:rPr>
      </w:pPr>
      <w:r>
        <w:rPr>
          <w:rStyle w:val="s1"/>
          <w:rFonts w:ascii="Arial" w:hAnsi="Arial" w:cs="Arial"/>
          <w:b/>
          <w:sz w:val="28"/>
          <w:szCs w:val="28"/>
        </w:rPr>
        <w:t>Meeting Objectives:</w:t>
      </w:r>
    </w:p>
    <w:p w:rsidR="007C5EB3" w:rsidRDefault="007C5EB3" w:rsidP="00A53AE9">
      <w:pPr>
        <w:pStyle w:val="p1"/>
        <w:rPr>
          <w:rFonts w:ascii="Arial" w:hAnsi="Arial" w:cs="Arial"/>
          <w:sz w:val="20"/>
          <w:szCs w:val="20"/>
        </w:rPr>
      </w:pPr>
      <w:r w:rsidRPr="007C5EB3">
        <w:rPr>
          <w:rFonts w:ascii="Arial" w:hAnsi="Arial" w:cs="Arial"/>
          <w:sz w:val="24"/>
          <w:szCs w:val="24"/>
        </w:rPr>
        <w:t xml:space="preserve">To </w:t>
      </w:r>
      <w:r w:rsidR="005B05E9">
        <w:rPr>
          <w:rFonts w:ascii="Arial" w:hAnsi="Arial" w:cs="Arial"/>
          <w:sz w:val="24"/>
          <w:szCs w:val="24"/>
        </w:rPr>
        <w:t xml:space="preserve">follow up from meeting number 01 to </w:t>
      </w:r>
      <w:r w:rsidRPr="007C5EB3">
        <w:rPr>
          <w:rFonts w:ascii="Arial" w:hAnsi="Arial" w:cs="Arial"/>
          <w:sz w:val="24"/>
          <w:szCs w:val="24"/>
        </w:rPr>
        <w:t>address the following two actions points raised at the PRG Meeting 2018/01 held on the 15</w:t>
      </w:r>
      <w:r w:rsidRPr="007C5EB3">
        <w:rPr>
          <w:rFonts w:ascii="Arial" w:hAnsi="Arial" w:cs="Arial"/>
          <w:sz w:val="24"/>
          <w:szCs w:val="24"/>
          <w:vertAlign w:val="superscript"/>
        </w:rPr>
        <w:t>th</w:t>
      </w:r>
      <w:r w:rsidRPr="007C5EB3">
        <w:rPr>
          <w:rFonts w:ascii="Arial" w:hAnsi="Arial" w:cs="Arial"/>
          <w:sz w:val="24"/>
          <w:szCs w:val="24"/>
        </w:rPr>
        <w:t xml:space="preserve"> May 2018.</w:t>
      </w:r>
    </w:p>
    <w:p w:rsidR="007C5EB3" w:rsidRDefault="007C5EB3" w:rsidP="00A53AE9">
      <w:pPr>
        <w:pStyle w:val="p1"/>
        <w:rPr>
          <w:rFonts w:ascii="Arial" w:hAnsi="Arial" w:cs="Arial"/>
          <w:sz w:val="20"/>
          <w:szCs w:val="20"/>
        </w:rPr>
      </w:pPr>
    </w:p>
    <w:p w:rsidR="00687620" w:rsidRPr="00BE485F" w:rsidRDefault="00687620" w:rsidP="00A53AE9">
      <w:pPr>
        <w:pStyle w:val="p1"/>
        <w:rPr>
          <w:rStyle w:val="s1"/>
          <w:rFonts w:ascii="Arial" w:hAnsi="Arial" w:cs="Arial"/>
          <w:b/>
          <w:color w:val="auto"/>
          <w:sz w:val="24"/>
          <w:szCs w:val="24"/>
        </w:rPr>
      </w:pPr>
      <w:r w:rsidRPr="00F27348">
        <w:rPr>
          <w:rFonts w:ascii="Arial" w:hAnsi="Arial" w:cs="Arial"/>
          <w:color w:val="auto"/>
          <w:sz w:val="20"/>
          <w:szCs w:val="20"/>
        </w:rPr>
        <w:t xml:space="preserve">AP May18/01: Working Group “A” (made up of RF,KC,JT&amp;GC) to determine and document the </w:t>
      </w:r>
      <w:r w:rsidRPr="00BE485F">
        <w:rPr>
          <w:rFonts w:ascii="Arial" w:hAnsi="Arial" w:cs="Arial"/>
          <w:color w:val="auto"/>
          <w:sz w:val="20"/>
          <w:szCs w:val="20"/>
        </w:rPr>
        <w:t>purpose and aims of the PRG for agreement at the next meeting.</w:t>
      </w:r>
    </w:p>
    <w:p w:rsidR="00687620" w:rsidRPr="00BE485F" w:rsidRDefault="00687620" w:rsidP="00A53AE9">
      <w:pPr>
        <w:pStyle w:val="p1"/>
        <w:rPr>
          <w:rStyle w:val="s1"/>
          <w:rFonts w:ascii="Arial" w:hAnsi="Arial" w:cs="Arial"/>
          <w:color w:val="auto"/>
          <w:sz w:val="24"/>
          <w:szCs w:val="24"/>
        </w:rPr>
      </w:pPr>
    </w:p>
    <w:p w:rsidR="00687620" w:rsidRPr="00BE485F" w:rsidRDefault="00687620" w:rsidP="00A53AE9">
      <w:pPr>
        <w:pStyle w:val="p1"/>
        <w:rPr>
          <w:rStyle w:val="s1"/>
          <w:rFonts w:ascii="Arial" w:hAnsi="Arial" w:cs="Arial"/>
          <w:color w:val="auto"/>
          <w:sz w:val="24"/>
          <w:szCs w:val="24"/>
        </w:rPr>
      </w:pPr>
      <w:r w:rsidRPr="00BE485F">
        <w:rPr>
          <w:rFonts w:ascii="Arial" w:hAnsi="Arial" w:cs="Arial"/>
          <w:color w:val="auto"/>
          <w:sz w:val="20"/>
          <w:szCs w:val="20"/>
        </w:rPr>
        <w:t>AP May18/03: Working Group “A” (made up of RF,KC,JT&amp;GC) to establish the rules and method of control of the new element of the Website provided by AP May18/02. In addition ownership will be determined for the roles required to manage this new element of the Website. Report back at the next meeting.</w:t>
      </w:r>
    </w:p>
    <w:p w:rsidR="00687620" w:rsidRDefault="00687620" w:rsidP="00A53AE9">
      <w:pPr>
        <w:pStyle w:val="p1"/>
        <w:rPr>
          <w:rStyle w:val="s1"/>
          <w:rFonts w:ascii="Arial" w:hAnsi="Arial" w:cs="Arial"/>
          <w:b/>
          <w:sz w:val="28"/>
          <w:szCs w:val="28"/>
        </w:rPr>
      </w:pPr>
    </w:p>
    <w:p w:rsidR="00ED2762" w:rsidRDefault="00F01581" w:rsidP="00BE2816">
      <w:pPr>
        <w:pStyle w:val="p1"/>
        <w:rPr>
          <w:rStyle w:val="s1"/>
          <w:rFonts w:ascii="Arial" w:hAnsi="Arial" w:cs="Arial"/>
          <w:b/>
          <w:sz w:val="28"/>
          <w:szCs w:val="28"/>
        </w:rPr>
      </w:pPr>
      <w:r>
        <w:rPr>
          <w:rStyle w:val="s1"/>
          <w:rFonts w:ascii="Arial" w:hAnsi="Arial" w:cs="Arial"/>
          <w:b/>
          <w:sz w:val="28"/>
          <w:szCs w:val="28"/>
        </w:rPr>
        <w:t xml:space="preserve">Overall </w:t>
      </w:r>
      <w:r w:rsidR="00ED2762">
        <w:rPr>
          <w:rStyle w:val="s1"/>
          <w:rFonts w:ascii="Arial" w:hAnsi="Arial" w:cs="Arial"/>
          <w:b/>
          <w:sz w:val="28"/>
          <w:szCs w:val="28"/>
        </w:rPr>
        <w:t>Purpose &amp; Objectives of PRG</w:t>
      </w:r>
    </w:p>
    <w:p w:rsidR="002E7D2B" w:rsidRDefault="002E7D2B" w:rsidP="00547077">
      <w:pPr>
        <w:rPr>
          <w:rFonts w:ascii="Arial" w:hAnsi="Arial" w:cs="Arial"/>
          <w:sz w:val="24"/>
          <w:szCs w:val="24"/>
        </w:rPr>
      </w:pPr>
      <w:r>
        <w:rPr>
          <w:rFonts w:ascii="Arial" w:hAnsi="Arial" w:cs="Arial"/>
          <w:sz w:val="24"/>
          <w:szCs w:val="24"/>
        </w:rPr>
        <w:t>The following purpose and objectives were recorded in the notes of meeting 01 and considered to be sufficient as a guide to move forward with the PRG/PPG. The purpose and objectives are repeated here for completeness:</w:t>
      </w:r>
    </w:p>
    <w:p w:rsidR="002E7D2B" w:rsidRDefault="002E7D2B" w:rsidP="00547077">
      <w:pPr>
        <w:rPr>
          <w:rFonts w:ascii="Arial" w:hAnsi="Arial" w:cs="Arial"/>
          <w:sz w:val="24"/>
          <w:szCs w:val="24"/>
        </w:rPr>
      </w:pPr>
    </w:p>
    <w:p w:rsidR="00886D44" w:rsidRDefault="00F01581" w:rsidP="00547077">
      <w:pPr>
        <w:rPr>
          <w:rFonts w:ascii="Arial" w:hAnsi="Arial" w:cs="Arial"/>
          <w:sz w:val="24"/>
          <w:szCs w:val="24"/>
        </w:rPr>
      </w:pPr>
      <w:r>
        <w:rPr>
          <w:rFonts w:ascii="Arial" w:hAnsi="Arial" w:cs="Arial"/>
          <w:sz w:val="24"/>
          <w:szCs w:val="24"/>
        </w:rPr>
        <w:t>Overall Purpose</w:t>
      </w:r>
      <w:r w:rsidR="00886D44">
        <w:rPr>
          <w:rFonts w:ascii="Arial" w:hAnsi="Arial" w:cs="Arial"/>
          <w:sz w:val="24"/>
          <w:szCs w:val="24"/>
        </w:rPr>
        <w:t>:</w:t>
      </w:r>
    </w:p>
    <w:p w:rsidR="00BE485F" w:rsidRDefault="00BE485F" w:rsidP="00BE485F">
      <w:pPr>
        <w:pStyle w:val="ListParagraph"/>
        <w:numPr>
          <w:ilvl w:val="0"/>
          <w:numId w:val="21"/>
        </w:numPr>
        <w:rPr>
          <w:rFonts w:ascii="Arial" w:hAnsi="Arial" w:cs="Arial"/>
          <w:sz w:val="24"/>
          <w:szCs w:val="24"/>
        </w:rPr>
      </w:pPr>
      <w:r>
        <w:rPr>
          <w:rFonts w:ascii="Arial" w:hAnsi="Arial" w:cs="Arial"/>
          <w:sz w:val="24"/>
          <w:szCs w:val="24"/>
        </w:rPr>
        <w:t xml:space="preserve">To develop </w:t>
      </w:r>
      <w:r w:rsidR="006D3F88">
        <w:rPr>
          <w:rFonts w:ascii="Arial" w:hAnsi="Arial" w:cs="Arial"/>
          <w:sz w:val="24"/>
          <w:szCs w:val="24"/>
        </w:rPr>
        <w:t>positive</w:t>
      </w:r>
      <w:r w:rsidR="00D716FD">
        <w:rPr>
          <w:rFonts w:ascii="Arial" w:hAnsi="Arial" w:cs="Arial"/>
          <w:sz w:val="24"/>
          <w:szCs w:val="24"/>
        </w:rPr>
        <w:t xml:space="preserve"> and constructive</w:t>
      </w:r>
      <w:r>
        <w:rPr>
          <w:rFonts w:ascii="Arial" w:hAnsi="Arial" w:cs="Arial"/>
          <w:sz w:val="24"/>
          <w:szCs w:val="24"/>
        </w:rPr>
        <w:t xml:space="preserve"> communication between patients and the practice.</w:t>
      </w:r>
    </w:p>
    <w:p w:rsidR="00BE485F" w:rsidRDefault="00BE485F" w:rsidP="00BE485F">
      <w:pPr>
        <w:pStyle w:val="ListParagraph"/>
        <w:numPr>
          <w:ilvl w:val="0"/>
          <w:numId w:val="21"/>
        </w:numPr>
        <w:rPr>
          <w:rFonts w:ascii="Arial" w:hAnsi="Arial" w:cs="Arial"/>
          <w:sz w:val="24"/>
          <w:szCs w:val="24"/>
        </w:rPr>
      </w:pPr>
      <w:r>
        <w:rPr>
          <w:rFonts w:ascii="Arial" w:hAnsi="Arial" w:cs="Arial"/>
          <w:sz w:val="24"/>
          <w:szCs w:val="24"/>
        </w:rPr>
        <w:t xml:space="preserve">To review the service level provided by the practice and explore the potential for providing new </w:t>
      </w:r>
      <w:r w:rsidR="00934FDF">
        <w:rPr>
          <w:rFonts w:ascii="Arial" w:hAnsi="Arial" w:cs="Arial"/>
          <w:sz w:val="24"/>
          <w:szCs w:val="24"/>
        </w:rPr>
        <w:t xml:space="preserve">and/or changes to </w:t>
      </w:r>
      <w:r>
        <w:rPr>
          <w:rFonts w:ascii="Arial" w:hAnsi="Arial" w:cs="Arial"/>
          <w:sz w:val="24"/>
          <w:szCs w:val="24"/>
        </w:rPr>
        <w:t>areas required by patients.</w:t>
      </w:r>
    </w:p>
    <w:p w:rsidR="00934FDF" w:rsidRDefault="00934FDF" w:rsidP="00BE485F">
      <w:pPr>
        <w:pStyle w:val="ListParagraph"/>
        <w:numPr>
          <w:ilvl w:val="0"/>
          <w:numId w:val="21"/>
        </w:numPr>
        <w:rPr>
          <w:rFonts w:ascii="Arial" w:hAnsi="Arial" w:cs="Arial"/>
          <w:sz w:val="24"/>
          <w:szCs w:val="24"/>
        </w:rPr>
      </w:pPr>
      <w:r>
        <w:rPr>
          <w:rFonts w:ascii="Arial" w:hAnsi="Arial" w:cs="Arial"/>
          <w:sz w:val="24"/>
          <w:szCs w:val="24"/>
        </w:rPr>
        <w:t>To make the practice better for all patients.</w:t>
      </w:r>
    </w:p>
    <w:p w:rsidR="00F01581" w:rsidRDefault="00F01581" w:rsidP="00133B32">
      <w:pPr>
        <w:rPr>
          <w:rFonts w:ascii="Arial" w:hAnsi="Arial" w:cs="Arial"/>
          <w:sz w:val="24"/>
          <w:szCs w:val="24"/>
        </w:rPr>
      </w:pPr>
    </w:p>
    <w:p w:rsidR="00133B32" w:rsidRDefault="00F01581" w:rsidP="00133B32">
      <w:pPr>
        <w:rPr>
          <w:rFonts w:ascii="Arial" w:hAnsi="Arial" w:cs="Arial"/>
          <w:sz w:val="24"/>
          <w:szCs w:val="24"/>
        </w:rPr>
      </w:pPr>
      <w:r>
        <w:rPr>
          <w:rFonts w:ascii="Arial" w:hAnsi="Arial" w:cs="Arial"/>
          <w:sz w:val="24"/>
          <w:szCs w:val="24"/>
        </w:rPr>
        <w:t>Objectives</w:t>
      </w:r>
      <w:r w:rsidR="00133B32">
        <w:rPr>
          <w:rFonts w:ascii="Arial" w:hAnsi="Arial" w:cs="Arial"/>
          <w:sz w:val="24"/>
          <w:szCs w:val="24"/>
        </w:rPr>
        <w:t>:</w:t>
      </w:r>
    </w:p>
    <w:p w:rsidR="00133B32" w:rsidRDefault="00133B32" w:rsidP="00133B32">
      <w:pPr>
        <w:pStyle w:val="ListParagraph"/>
        <w:numPr>
          <w:ilvl w:val="0"/>
          <w:numId w:val="22"/>
        </w:numPr>
        <w:rPr>
          <w:rFonts w:ascii="Arial" w:hAnsi="Arial" w:cs="Arial"/>
          <w:sz w:val="24"/>
          <w:szCs w:val="24"/>
        </w:rPr>
      </w:pPr>
      <w:r>
        <w:rPr>
          <w:rFonts w:ascii="Arial" w:hAnsi="Arial" w:cs="Arial"/>
          <w:sz w:val="24"/>
          <w:szCs w:val="24"/>
        </w:rPr>
        <w:t>To enable patients and the practice the opportunity to discuss topics of mutual interest in order to improve the overall service.</w:t>
      </w:r>
    </w:p>
    <w:p w:rsidR="00133B32" w:rsidRDefault="00133B32" w:rsidP="00133B32">
      <w:pPr>
        <w:pStyle w:val="ListParagraph"/>
        <w:numPr>
          <w:ilvl w:val="0"/>
          <w:numId w:val="22"/>
        </w:numPr>
        <w:rPr>
          <w:rFonts w:ascii="Arial" w:hAnsi="Arial" w:cs="Arial"/>
          <w:sz w:val="24"/>
          <w:szCs w:val="24"/>
        </w:rPr>
      </w:pPr>
      <w:r>
        <w:rPr>
          <w:rFonts w:ascii="Arial" w:hAnsi="Arial" w:cs="Arial"/>
          <w:sz w:val="24"/>
          <w:szCs w:val="24"/>
        </w:rPr>
        <w:t>To provide the means for patients to make positive and constructive suggestions to the practice to improve the overall service.</w:t>
      </w:r>
    </w:p>
    <w:p w:rsidR="00133B32" w:rsidRDefault="00133B32" w:rsidP="00133B32">
      <w:pPr>
        <w:pStyle w:val="ListParagraph"/>
        <w:numPr>
          <w:ilvl w:val="0"/>
          <w:numId w:val="22"/>
        </w:numPr>
        <w:rPr>
          <w:rFonts w:ascii="Arial" w:hAnsi="Arial" w:cs="Arial"/>
          <w:sz w:val="24"/>
          <w:szCs w:val="24"/>
        </w:rPr>
      </w:pPr>
      <w:r>
        <w:rPr>
          <w:rFonts w:ascii="Arial" w:hAnsi="Arial" w:cs="Arial"/>
          <w:sz w:val="24"/>
          <w:szCs w:val="24"/>
        </w:rPr>
        <w:t>To encourage health education activities within the practice.</w:t>
      </w:r>
    </w:p>
    <w:p w:rsidR="00133B32" w:rsidRDefault="00133B32" w:rsidP="00133B32">
      <w:pPr>
        <w:pStyle w:val="ListParagraph"/>
        <w:numPr>
          <w:ilvl w:val="0"/>
          <w:numId w:val="22"/>
        </w:numPr>
        <w:rPr>
          <w:rFonts w:ascii="Arial" w:hAnsi="Arial" w:cs="Arial"/>
          <w:sz w:val="24"/>
          <w:szCs w:val="24"/>
        </w:rPr>
      </w:pPr>
      <w:r>
        <w:rPr>
          <w:rFonts w:ascii="Arial" w:hAnsi="Arial" w:cs="Arial"/>
          <w:sz w:val="24"/>
          <w:szCs w:val="24"/>
        </w:rPr>
        <w:t>To develop self-help projects to meet the needs of fellow patients.</w:t>
      </w:r>
    </w:p>
    <w:p w:rsidR="00133B32" w:rsidRDefault="00133B32" w:rsidP="00133B32">
      <w:pPr>
        <w:pStyle w:val="ListParagraph"/>
        <w:numPr>
          <w:ilvl w:val="0"/>
          <w:numId w:val="22"/>
        </w:numPr>
        <w:rPr>
          <w:rFonts w:ascii="Arial" w:hAnsi="Arial" w:cs="Arial"/>
          <w:sz w:val="24"/>
          <w:szCs w:val="24"/>
        </w:rPr>
      </w:pPr>
      <w:r>
        <w:rPr>
          <w:rFonts w:ascii="Arial" w:hAnsi="Arial" w:cs="Arial"/>
          <w:sz w:val="24"/>
          <w:szCs w:val="24"/>
        </w:rPr>
        <w:t>To act as a representative group to help to influence the provision of local health and social care.</w:t>
      </w:r>
    </w:p>
    <w:p w:rsidR="00E42EB4" w:rsidRDefault="00E42EB4" w:rsidP="00133B32">
      <w:pPr>
        <w:pStyle w:val="ListParagraph"/>
        <w:numPr>
          <w:ilvl w:val="0"/>
          <w:numId w:val="22"/>
        </w:numPr>
        <w:rPr>
          <w:rFonts w:ascii="Arial" w:hAnsi="Arial" w:cs="Arial"/>
          <w:sz w:val="24"/>
          <w:szCs w:val="24"/>
        </w:rPr>
      </w:pPr>
      <w:r>
        <w:rPr>
          <w:rFonts w:ascii="Arial" w:hAnsi="Arial" w:cs="Arial"/>
          <w:sz w:val="24"/>
          <w:szCs w:val="24"/>
        </w:rPr>
        <w:t>In all the above to conduct the necessary activities to achieve results that improve the service provided for patients.</w:t>
      </w:r>
    </w:p>
    <w:p w:rsidR="002F7356" w:rsidRDefault="00205EE7" w:rsidP="002F7356">
      <w:pPr>
        <w:rPr>
          <w:rFonts w:ascii="Arial" w:hAnsi="Arial" w:cs="Arial"/>
          <w:sz w:val="24"/>
          <w:szCs w:val="24"/>
        </w:rPr>
      </w:pPr>
      <w:r>
        <w:rPr>
          <w:rFonts w:ascii="Arial" w:hAnsi="Arial" w:cs="Arial"/>
          <w:sz w:val="24"/>
          <w:szCs w:val="24"/>
        </w:rPr>
        <w:lastRenderedPageBreak/>
        <w:t xml:space="preserve">Each of the general statements above may require further </w:t>
      </w:r>
      <w:r w:rsidR="00157798">
        <w:rPr>
          <w:rFonts w:ascii="Arial" w:hAnsi="Arial" w:cs="Arial"/>
          <w:sz w:val="24"/>
          <w:szCs w:val="24"/>
        </w:rPr>
        <w:t xml:space="preserve">bullet </w:t>
      </w:r>
      <w:r>
        <w:rPr>
          <w:rFonts w:ascii="Arial" w:hAnsi="Arial" w:cs="Arial"/>
          <w:sz w:val="24"/>
          <w:szCs w:val="24"/>
        </w:rPr>
        <w:t xml:space="preserve">items under each statement to determine how each of the objectives </w:t>
      </w:r>
      <w:r w:rsidR="006C0454">
        <w:rPr>
          <w:rFonts w:ascii="Arial" w:hAnsi="Arial" w:cs="Arial"/>
          <w:sz w:val="24"/>
          <w:szCs w:val="24"/>
        </w:rPr>
        <w:t>are to</w:t>
      </w:r>
      <w:r>
        <w:rPr>
          <w:rFonts w:ascii="Arial" w:hAnsi="Arial" w:cs="Arial"/>
          <w:sz w:val="24"/>
          <w:szCs w:val="24"/>
        </w:rPr>
        <w:t xml:space="preserve"> be met. This is an ongoing activity as actions are generated.</w:t>
      </w:r>
    </w:p>
    <w:p w:rsidR="00AC6DE0" w:rsidRDefault="00AC6DE0" w:rsidP="002F7356">
      <w:pPr>
        <w:rPr>
          <w:rFonts w:ascii="Arial" w:hAnsi="Arial" w:cs="Arial"/>
          <w:sz w:val="24"/>
          <w:szCs w:val="24"/>
        </w:rPr>
      </w:pPr>
    </w:p>
    <w:p w:rsidR="00281597" w:rsidRDefault="00281597" w:rsidP="00281597">
      <w:pPr>
        <w:rPr>
          <w:rFonts w:ascii="Arial" w:hAnsi="Arial" w:cs="Arial"/>
          <w:sz w:val="24"/>
          <w:szCs w:val="24"/>
        </w:rPr>
      </w:pPr>
      <w:r>
        <w:rPr>
          <w:rFonts w:ascii="Arial" w:hAnsi="Arial" w:cs="Arial"/>
          <w:b/>
          <w:sz w:val="28"/>
          <w:szCs w:val="28"/>
        </w:rPr>
        <w:t xml:space="preserve">Web-Site </w:t>
      </w:r>
      <w:r w:rsidR="001E71FB">
        <w:rPr>
          <w:rFonts w:ascii="Arial" w:hAnsi="Arial" w:cs="Arial"/>
          <w:b/>
          <w:sz w:val="28"/>
          <w:szCs w:val="28"/>
        </w:rPr>
        <w:t>On-Line Forum</w:t>
      </w:r>
      <w:r>
        <w:rPr>
          <w:rFonts w:ascii="Arial" w:hAnsi="Arial" w:cs="Arial"/>
          <w:b/>
          <w:sz w:val="28"/>
          <w:szCs w:val="28"/>
        </w:rPr>
        <w:t xml:space="preserve"> Area/</w:t>
      </w:r>
      <w:r w:rsidRPr="00BA7818">
        <w:rPr>
          <w:rFonts w:ascii="Arial" w:hAnsi="Arial" w:cs="Arial"/>
          <w:b/>
          <w:sz w:val="28"/>
          <w:szCs w:val="28"/>
        </w:rPr>
        <w:t>Virtual PPG</w:t>
      </w:r>
    </w:p>
    <w:p w:rsidR="00281597" w:rsidRDefault="00281597" w:rsidP="002F7356">
      <w:pPr>
        <w:rPr>
          <w:rFonts w:ascii="Arial" w:hAnsi="Arial" w:cs="Arial"/>
          <w:sz w:val="24"/>
          <w:szCs w:val="24"/>
        </w:rPr>
      </w:pPr>
      <w:r>
        <w:rPr>
          <w:rFonts w:ascii="Arial" w:hAnsi="Arial" w:cs="Arial"/>
          <w:sz w:val="24"/>
          <w:szCs w:val="24"/>
        </w:rPr>
        <w:t>Th</w:t>
      </w:r>
      <w:r w:rsidR="00F118D0">
        <w:rPr>
          <w:rFonts w:ascii="Arial" w:hAnsi="Arial" w:cs="Arial"/>
          <w:sz w:val="24"/>
          <w:szCs w:val="24"/>
        </w:rPr>
        <w:t>e Web-Site</w:t>
      </w:r>
      <w:r>
        <w:rPr>
          <w:rFonts w:ascii="Arial" w:hAnsi="Arial" w:cs="Arial"/>
          <w:sz w:val="24"/>
          <w:szCs w:val="24"/>
        </w:rPr>
        <w:t xml:space="preserve"> was discussed briefly and DR explained that the Web-Site already had a facility which could potentially be used </w:t>
      </w:r>
      <w:r w:rsidR="007938C6">
        <w:rPr>
          <w:rFonts w:ascii="Arial" w:hAnsi="Arial" w:cs="Arial"/>
          <w:sz w:val="24"/>
          <w:szCs w:val="24"/>
        </w:rPr>
        <w:t>as a forum for discussion by the whole patient population</w:t>
      </w:r>
      <w:r>
        <w:rPr>
          <w:rFonts w:ascii="Arial" w:hAnsi="Arial" w:cs="Arial"/>
          <w:sz w:val="24"/>
          <w:szCs w:val="24"/>
        </w:rPr>
        <w:t>.</w:t>
      </w:r>
      <w:r w:rsidR="00F84326">
        <w:rPr>
          <w:rFonts w:ascii="Arial" w:hAnsi="Arial" w:cs="Arial"/>
          <w:sz w:val="24"/>
          <w:szCs w:val="24"/>
        </w:rPr>
        <w:t xml:space="preserve"> </w:t>
      </w:r>
      <w:r w:rsidR="00102457">
        <w:rPr>
          <w:rFonts w:ascii="Arial" w:hAnsi="Arial" w:cs="Arial"/>
          <w:sz w:val="24"/>
          <w:szCs w:val="24"/>
        </w:rPr>
        <w:t xml:space="preserve">This may enable the wider patient group to become more active in the PRG activities. </w:t>
      </w:r>
      <w:r w:rsidR="00C77AF0">
        <w:rPr>
          <w:rFonts w:ascii="Arial" w:hAnsi="Arial" w:cs="Arial"/>
          <w:sz w:val="24"/>
          <w:szCs w:val="24"/>
        </w:rPr>
        <w:t>A sample is embedded below for review:</w:t>
      </w:r>
    </w:p>
    <w:p w:rsidR="00C77AF0" w:rsidRDefault="00C77AF0" w:rsidP="002F7356">
      <w:pPr>
        <w:rPr>
          <w:rFonts w:ascii="Arial" w:hAnsi="Arial" w:cs="Arial"/>
          <w:sz w:val="24"/>
          <w:szCs w:val="24"/>
        </w:rPr>
      </w:pPr>
    </w:p>
    <w:bookmarkStart w:id="1" w:name="_MON_1591173475"/>
    <w:bookmarkEnd w:id="1"/>
    <w:p w:rsidR="00281597" w:rsidRDefault="00C77AF0" w:rsidP="002F7356">
      <w:pPr>
        <w:rPr>
          <w:rFonts w:ascii="Arial" w:hAnsi="Arial" w:cs="Arial"/>
          <w:sz w:val="24"/>
          <w:szCs w:val="24"/>
        </w:rPr>
      </w:pPr>
      <w:r>
        <w:rPr>
          <w:rFonts w:ascii="Arial" w:hAnsi="Arial" w:cs="Arial"/>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9" o:title=""/>
          </v:shape>
          <o:OLEObject Type="Embed" ProgID="Word.Document.12" ShapeID="_x0000_i1025" DrawAspect="Icon" ObjectID="_1591508869" r:id="rId10">
            <o:FieldCodes>\s</o:FieldCodes>
          </o:OLEObject>
        </w:object>
      </w:r>
    </w:p>
    <w:p w:rsidR="001E71FB" w:rsidRDefault="006F5134" w:rsidP="002F7356">
      <w:pPr>
        <w:rPr>
          <w:rFonts w:ascii="Arial" w:hAnsi="Arial" w:cs="Arial"/>
          <w:b/>
          <w:sz w:val="28"/>
          <w:szCs w:val="28"/>
        </w:rPr>
      </w:pPr>
      <w:r>
        <w:rPr>
          <w:rFonts w:ascii="Arial" w:hAnsi="Arial" w:cs="Arial"/>
          <w:b/>
          <w:sz w:val="28"/>
          <w:szCs w:val="28"/>
        </w:rPr>
        <w:t>Open Access Issues</w:t>
      </w:r>
    </w:p>
    <w:p w:rsidR="006F5134" w:rsidRPr="006F5134" w:rsidRDefault="006F5134" w:rsidP="002F7356">
      <w:pPr>
        <w:rPr>
          <w:rFonts w:ascii="Arial" w:hAnsi="Arial" w:cs="Arial"/>
          <w:sz w:val="24"/>
          <w:szCs w:val="24"/>
        </w:rPr>
      </w:pPr>
      <w:r>
        <w:rPr>
          <w:rFonts w:ascii="Arial" w:hAnsi="Arial" w:cs="Arial"/>
          <w:sz w:val="24"/>
          <w:szCs w:val="24"/>
        </w:rPr>
        <w:t>D</w:t>
      </w:r>
      <w:r w:rsidR="005E5916">
        <w:rPr>
          <w:rFonts w:ascii="Arial" w:hAnsi="Arial" w:cs="Arial"/>
          <w:sz w:val="24"/>
          <w:szCs w:val="24"/>
        </w:rPr>
        <w:t>R</w:t>
      </w:r>
      <w:r>
        <w:rPr>
          <w:rFonts w:ascii="Arial" w:hAnsi="Arial" w:cs="Arial"/>
          <w:sz w:val="24"/>
          <w:szCs w:val="24"/>
        </w:rPr>
        <w:t xml:space="preserve"> explained that the Open Access at Haymeads generates a lot of complaints. Discussion led to a suggestion that one of the team should spend time speaking to patients attending Open Access to attempt to understand and assess the basis for patients complaints</w:t>
      </w:r>
      <w:r w:rsidR="00EB6759">
        <w:rPr>
          <w:rFonts w:ascii="Arial" w:hAnsi="Arial" w:cs="Arial"/>
          <w:sz w:val="24"/>
          <w:szCs w:val="24"/>
        </w:rPr>
        <w:t xml:space="preserve">. The intention would be to use this feedback </w:t>
      </w:r>
      <w:r>
        <w:rPr>
          <w:rFonts w:ascii="Arial" w:hAnsi="Arial" w:cs="Arial"/>
          <w:sz w:val="24"/>
          <w:szCs w:val="24"/>
        </w:rPr>
        <w:t xml:space="preserve">to generate solutions to improve the service (AP </w:t>
      </w:r>
      <w:r w:rsidR="00AE0521">
        <w:rPr>
          <w:rFonts w:ascii="Arial" w:hAnsi="Arial" w:cs="Arial"/>
          <w:sz w:val="24"/>
          <w:szCs w:val="24"/>
        </w:rPr>
        <w:t>WGA/03).</w:t>
      </w:r>
    </w:p>
    <w:p w:rsidR="001E71FB" w:rsidRDefault="001E71FB" w:rsidP="002F7356">
      <w:pPr>
        <w:rPr>
          <w:rFonts w:ascii="Arial" w:hAnsi="Arial" w:cs="Arial"/>
          <w:b/>
          <w:sz w:val="28"/>
          <w:szCs w:val="28"/>
        </w:rPr>
      </w:pPr>
    </w:p>
    <w:p w:rsidR="00BE2816" w:rsidRDefault="00BE2816" w:rsidP="002F7356">
      <w:pPr>
        <w:rPr>
          <w:rFonts w:ascii="Arial" w:hAnsi="Arial" w:cs="Arial"/>
          <w:b/>
          <w:sz w:val="28"/>
          <w:szCs w:val="28"/>
        </w:rPr>
      </w:pPr>
      <w:r>
        <w:rPr>
          <w:rFonts w:ascii="Arial" w:hAnsi="Arial" w:cs="Arial"/>
          <w:b/>
          <w:sz w:val="28"/>
          <w:szCs w:val="28"/>
        </w:rPr>
        <w:t>DBS Checks</w:t>
      </w:r>
    </w:p>
    <w:p w:rsidR="00BE2816" w:rsidRPr="00144B83" w:rsidRDefault="00144B83" w:rsidP="002F7356">
      <w:pPr>
        <w:rPr>
          <w:rFonts w:ascii="Arial" w:hAnsi="Arial" w:cs="Arial"/>
          <w:sz w:val="24"/>
          <w:szCs w:val="24"/>
        </w:rPr>
      </w:pPr>
      <w:r>
        <w:rPr>
          <w:rFonts w:ascii="Arial" w:hAnsi="Arial" w:cs="Arial"/>
          <w:sz w:val="24"/>
          <w:szCs w:val="24"/>
        </w:rPr>
        <w:t>A brief discussion was had on whether PRG members require DBS checking. This was left with DR to decide if and when this was required. No objection was made if this was required.</w:t>
      </w:r>
    </w:p>
    <w:p w:rsidR="001E71FB" w:rsidRDefault="001E71FB" w:rsidP="002F7356">
      <w:pPr>
        <w:rPr>
          <w:rFonts w:ascii="Arial" w:hAnsi="Arial" w:cs="Arial"/>
          <w:b/>
          <w:sz w:val="28"/>
          <w:szCs w:val="28"/>
        </w:rPr>
      </w:pPr>
    </w:p>
    <w:p w:rsidR="001E71FB" w:rsidRDefault="00FC6868" w:rsidP="002F7356">
      <w:pPr>
        <w:rPr>
          <w:rFonts w:ascii="Arial" w:hAnsi="Arial" w:cs="Arial"/>
          <w:b/>
          <w:sz w:val="28"/>
          <w:szCs w:val="28"/>
        </w:rPr>
      </w:pPr>
      <w:r>
        <w:rPr>
          <w:rFonts w:ascii="Arial" w:hAnsi="Arial" w:cs="Arial"/>
          <w:b/>
          <w:sz w:val="28"/>
          <w:szCs w:val="28"/>
        </w:rPr>
        <w:t>Funding for Improvements</w:t>
      </w:r>
    </w:p>
    <w:p w:rsidR="00FC6868" w:rsidRDefault="003B204B" w:rsidP="002F7356">
      <w:pPr>
        <w:rPr>
          <w:rFonts w:ascii="Arial" w:hAnsi="Arial" w:cs="Arial"/>
          <w:sz w:val="24"/>
          <w:szCs w:val="24"/>
        </w:rPr>
      </w:pPr>
      <w:r>
        <w:rPr>
          <w:rFonts w:ascii="Arial" w:hAnsi="Arial" w:cs="Arial"/>
          <w:sz w:val="24"/>
          <w:szCs w:val="24"/>
        </w:rPr>
        <w:t>There are three areas where funding for service improvements across Bishops Stortford require consideration and action to move forward:</w:t>
      </w:r>
    </w:p>
    <w:p w:rsidR="003B204B" w:rsidRDefault="003B204B" w:rsidP="002F7356">
      <w:pPr>
        <w:rPr>
          <w:rFonts w:ascii="Arial" w:hAnsi="Arial" w:cs="Arial"/>
          <w:sz w:val="24"/>
          <w:szCs w:val="24"/>
        </w:rPr>
      </w:pPr>
    </w:p>
    <w:p w:rsidR="003B204B" w:rsidRDefault="003B204B" w:rsidP="003B204B">
      <w:pPr>
        <w:pStyle w:val="ListParagraph"/>
        <w:numPr>
          <w:ilvl w:val="0"/>
          <w:numId w:val="26"/>
        </w:numPr>
        <w:rPr>
          <w:rFonts w:ascii="Arial" w:hAnsi="Arial" w:cs="Arial"/>
          <w:sz w:val="24"/>
          <w:szCs w:val="24"/>
        </w:rPr>
      </w:pPr>
      <w:r>
        <w:rPr>
          <w:rFonts w:ascii="Arial" w:hAnsi="Arial" w:cs="Arial"/>
          <w:sz w:val="24"/>
          <w:szCs w:val="24"/>
        </w:rPr>
        <w:t>Development of Haymeads into a combined location for surgeries in B</w:t>
      </w:r>
      <w:r w:rsidR="0025710F">
        <w:rPr>
          <w:rFonts w:ascii="Arial" w:hAnsi="Arial" w:cs="Arial"/>
          <w:sz w:val="24"/>
          <w:szCs w:val="24"/>
        </w:rPr>
        <w:t>ishops Stortford. The surgeries concerned are: Church Street, South Street and Parsonage.</w:t>
      </w:r>
      <w:r w:rsidR="005E5916">
        <w:rPr>
          <w:rFonts w:ascii="Arial" w:hAnsi="Arial" w:cs="Arial"/>
          <w:sz w:val="24"/>
          <w:szCs w:val="24"/>
        </w:rPr>
        <w:t xml:space="preserve"> Application for this funding has been submitted by the CCG and is currently subject for approval by NHS Engl</w:t>
      </w:r>
      <w:r w:rsidR="00B51840">
        <w:rPr>
          <w:rFonts w:ascii="Arial" w:hAnsi="Arial" w:cs="Arial"/>
          <w:sz w:val="24"/>
          <w:szCs w:val="24"/>
        </w:rPr>
        <w:t>a</w:t>
      </w:r>
      <w:r w:rsidR="005E5916">
        <w:rPr>
          <w:rFonts w:ascii="Arial" w:hAnsi="Arial" w:cs="Arial"/>
          <w:sz w:val="24"/>
          <w:szCs w:val="24"/>
        </w:rPr>
        <w:t>nd</w:t>
      </w:r>
    </w:p>
    <w:p w:rsidR="0025710F" w:rsidRDefault="0025710F" w:rsidP="003B204B">
      <w:pPr>
        <w:pStyle w:val="ListParagraph"/>
        <w:numPr>
          <w:ilvl w:val="0"/>
          <w:numId w:val="26"/>
        </w:numPr>
        <w:rPr>
          <w:rFonts w:ascii="Arial" w:hAnsi="Arial" w:cs="Arial"/>
          <w:sz w:val="24"/>
          <w:szCs w:val="24"/>
        </w:rPr>
      </w:pPr>
      <w:r>
        <w:rPr>
          <w:rFonts w:ascii="Arial" w:hAnsi="Arial" w:cs="Arial"/>
          <w:sz w:val="24"/>
          <w:szCs w:val="24"/>
        </w:rPr>
        <w:t xml:space="preserve">Development of Satellites in the town </w:t>
      </w:r>
      <w:r w:rsidR="001D5909">
        <w:rPr>
          <w:rFonts w:ascii="Arial" w:hAnsi="Arial" w:cs="Arial"/>
          <w:sz w:val="24"/>
          <w:szCs w:val="24"/>
        </w:rPr>
        <w:t>to provide better access.</w:t>
      </w:r>
    </w:p>
    <w:p w:rsidR="001D5909" w:rsidRDefault="001D5909" w:rsidP="003B204B">
      <w:pPr>
        <w:pStyle w:val="ListParagraph"/>
        <w:numPr>
          <w:ilvl w:val="0"/>
          <w:numId w:val="26"/>
        </w:numPr>
        <w:rPr>
          <w:rFonts w:ascii="Arial" w:hAnsi="Arial" w:cs="Arial"/>
          <w:sz w:val="24"/>
          <w:szCs w:val="24"/>
        </w:rPr>
      </w:pPr>
      <w:r>
        <w:rPr>
          <w:rFonts w:ascii="Arial" w:hAnsi="Arial" w:cs="Arial"/>
          <w:sz w:val="24"/>
          <w:szCs w:val="24"/>
        </w:rPr>
        <w:t>Expansion of the overall services to cope with impending increased population.</w:t>
      </w:r>
    </w:p>
    <w:p w:rsidR="002F2FAB" w:rsidRDefault="002F2FAB" w:rsidP="002F2FAB">
      <w:pPr>
        <w:rPr>
          <w:rFonts w:ascii="Arial" w:hAnsi="Arial" w:cs="Arial"/>
          <w:sz w:val="24"/>
          <w:szCs w:val="24"/>
        </w:rPr>
      </w:pPr>
    </w:p>
    <w:p w:rsidR="00A21F46" w:rsidRDefault="002F2FAB" w:rsidP="002F2FAB">
      <w:pPr>
        <w:rPr>
          <w:rFonts w:ascii="Arial" w:hAnsi="Arial" w:cs="Arial"/>
          <w:sz w:val="24"/>
          <w:szCs w:val="24"/>
        </w:rPr>
      </w:pPr>
      <w:r>
        <w:rPr>
          <w:rFonts w:ascii="Arial" w:hAnsi="Arial" w:cs="Arial"/>
          <w:sz w:val="24"/>
          <w:szCs w:val="24"/>
        </w:rPr>
        <w:t>D</w:t>
      </w:r>
      <w:r w:rsidR="005E5916">
        <w:rPr>
          <w:rFonts w:ascii="Arial" w:hAnsi="Arial" w:cs="Arial"/>
          <w:sz w:val="24"/>
          <w:szCs w:val="24"/>
        </w:rPr>
        <w:t>R</w:t>
      </w:r>
      <w:r>
        <w:rPr>
          <w:rFonts w:ascii="Arial" w:hAnsi="Arial" w:cs="Arial"/>
          <w:sz w:val="24"/>
          <w:szCs w:val="24"/>
        </w:rPr>
        <w:t xml:space="preserve"> explained that in order to </w:t>
      </w:r>
      <w:r w:rsidR="005E5916">
        <w:rPr>
          <w:rFonts w:ascii="Arial" w:hAnsi="Arial" w:cs="Arial"/>
          <w:sz w:val="24"/>
          <w:szCs w:val="24"/>
        </w:rPr>
        <w:t xml:space="preserve">proceed with </w:t>
      </w:r>
      <w:r>
        <w:rPr>
          <w:rFonts w:ascii="Arial" w:hAnsi="Arial" w:cs="Arial"/>
          <w:sz w:val="24"/>
          <w:szCs w:val="24"/>
        </w:rPr>
        <w:t>the</w:t>
      </w:r>
      <w:r w:rsidR="005E5916">
        <w:rPr>
          <w:rFonts w:ascii="Arial" w:hAnsi="Arial" w:cs="Arial"/>
          <w:sz w:val="24"/>
          <w:szCs w:val="24"/>
        </w:rPr>
        <w:t xml:space="preserve"> proposed</w:t>
      </w:r>
      <w:r>
        <w:rPr>
          <w:rFonts w:ascii="Arial" w:hAnsi="Arial" w:cs="Arial"/>
          <w:sz w:val="24"/>
          <w:szCs w:val="24"/>
        </w:rPr>
        <w:t xml:space="preserve"> development of Haymeads</w:t>
      </w:r>
      <w:r w:rsidR="00D936DE">
        <w:rPr>
          <w:rFonts w:ascii="Arial" w:hAnsi="Arial" w:cs="Arial"/>
          <w:sz w:val="24"/>
          <w:szCs w:val="24"/>
        </w:rPr>
        <w:t>,</w:t>
      </w:r>
      <w:r>
        <w:rPr>
          <w:rFonts w:ascii="Arial" w:hAnsi="Arial" w:cs="Arial"/>
          <w:sz w:val="24"/>
          <w:szCs w:val="24"/>
        </w:rPr>
        <w:t xml:space="preserve"> there needs to be surveyors </w:t>
      </w:r>
      <w:r w:rsidR="00A21F46">
        <w:rPr>
          <w:rFonts w:ascii="Arial" w:hAnsi="Arial" w:cs="Arial"/>
          <w:sz w:val="24"/>
          <w:szCs w:val="24"/>
        </w:rPr>
        <w:t>engaged</w:t>
      </w:r>
      <w:r w:rsidR="005E5916">
        <w:rPr>
          <w:rFonts w:ascii="Arial" w:hAnsi="Arial" w:cs="Arial"/>
          <w:sz w:val="24"/>
          <w:szCs w:val="24"/>
        </w:rPr>
        <w:t xml:space="preserve"> on behalf of the Pra</w:t>
      </w:r>
      <w:r w:rsidR="00B51840">
        <w:rPr>
          <w:rFonts w:ascii="Arial" w:hAnsi="Arial" w:cs="Arial"/>
          <w:sz w:val="24"/>
          <w:szCs w:val="24"/>
        </w:rPr>
        <w:t>c</w:t>
      </w:r>
      <w:r w:rsidR="005E5916">
        <w:rPr>
          <w:rFonts w:ascii="Arial" w:hAnsi="Arial" w:cs="Arial"/>
          <w:sz w:val="24"/>
          <w:szCs w:val="24"/>
        </w:rPr>
        <w:t>tices</w:t>
      </w:r>
      <w:r w:rsidR="00D936DE">
        <w:rPr>
          <w:rFonts w:ascii="Arial" w:hAnsi="Arial" w:cs="Arial"/>
          <w:sz w:val="24"/>
          <w:szCs w:val="24"/>
        </w:rPr>
        <w:t xml:space="preserve">. This is </w:t>
      </w:r>
      <w:r w:rsidR="005E5916">
        <w:rPr>
          <w:rFonts w:ascii="Arial" w:hAnsi="Arial" w:cs="Arial"/>
          <w:sz w:val="24"/>
          <w:szCs w:val="24"/>
        </w:rPr>
        <w:t>to outline their combined expectations in terms of service provision by NHS Property Services</w:t>
      </w:r>
      <w:r w:rsidR="00D936DE">
        <w:rPr>
          <w:rFonts w:ascii="Arial" w:hAnsi="Arial" w:cs="Arial"/>
          <w:sz w:val="24"/>
          <w:szCs w:val="24"/>
        </w:rPr>
        <w:t>,</w:t>
      </w:r>
      <w:r w:rsidR="005E5916">
        <w:rPr>
          <w:rFonts w:ascii="Arial" w:hAnsi="Arial" w:cs="Arial"/>
          <w:sz w:val="24"/>
          <w:szCs w:val="24"/>
        </w:rPr>
        <w:t xml:space="preserve"> ahead of signing a lease</w:t>
      </w:r>
      <w:r w:rsidR="00A21F46">
        <w:rPr>
          <w:rFonts w:ascii="Arial" w:hAnsi="Arial" w:cs="Arial"/>
          <w:sz w:val="24"/>
          <w:szCs w:val="24"/>
        </w:rPr>
        <w:t xml:space="preserve">. The bones of an </w:t>
      </w:r>
      <w:r>
        <w:rPr>
          <w:rFonts w:ascii="Arial" w:hAnsi="Arial" w:cs="Arial"/>
          <w:sz w:val="24"/>
          <w:szCs w:val="24"/>
        </w:rPr>
        <w:t xml:space="preserve">outline </w:t>
      </w:r>
      <w:r w:rsidR="001B0E7A">
        <w:rPr>
          <w:rFonts w:ascii="Arial" w:hAnsi="Arial" w:cs="Arial"/>
          <w:sz w:val="24"/>
          <w:szCs w:val="24"/>
        </w:rPr>
        <w:t xml:space="preserve">overall </w:t>
      </w:r>
      <w:r>
        <w:rPr>
          <w:rFonts w:ascii="Arial" w:hAnsi="Arial" w:cs="Arial"/>
          <w:sz w:val="24"/>
          <w:szCs w:val="24"/>
        </w:rPr>
        <w:t xml:space="preserve">plan </w:t>
      </w:r>
      <w:r w:rsidR="001B0E7A">
        <w:rPr>
          <w:rFonts w:ascii="Arial" w:hAnsi="Arial" w:cs="Arial"/>
          <w:sz w:val="24"/>
          <w:szCs w:val="24"/>
        </w:rPr>
        <w:t xml:space="preserve">for the town </w:t>
      </w:r>
      <w:r>
        <w:rPr>
          <w:rFonts w:ascii="Arial" w:hAnsi="Arial" w:cs="Arial"/>
          <w:sz w:val="24"/>
          <w:szCs w:val="24"/>
        </w:rPr>
        <w:t xml:space="preserve">has been suggested by Sian Stanley </w:t>
      </w:r>
      <w:r w:rsidR="00A21F46">
        <w:rPr>
          <w:rFonts w:ascii="Arial" w:hAnsi="Arial" w:cs="Arial"/>
          <w:sz w:val="24"/>
          <w:szCs w:val="24"/>
        </w:rPr>
        <w:t>and embedded here for information:</w:t>
      </w:r>
    </w:p>
    <w:p w:rsidR="00A21F46" w:rsidRDefault="00A21F46" w:rsidP="002F2FAB">
      <w:pPr>
        <w:rPr>
          <w:rFonts w:ascii="Arial" w:hAnsi="Arial" w:cs="Arial"/>
          <w:sz w:val="24"/>
          <w:szCs w:val="24"/>
        </w:rPr>
      </w:pPr>
    </w:p>
    <w:bookmarkStart w:id="2" w:name="_MON_1591178427"/>
    <w:bookmarkEnd w:id="2"/>
    <w:p w:rsidR="00A21F46" w:rsidRDefault="00A21F46" w:rsidP="002F2FAB">
      <w:pPr>
        <w:rPr>
          <w:rFonts w:ascii="Arial" w:hAnsi="Arial" w:cs="Arial"/>
          <w:sz w:val="24"/>
          <w:szCs w:val="24"/>
        </w:rPr>
      </w:pPr>
      <w:r>
        <w:rPr>
          <w:rFonts w:ascii="Arial" w:hAnsi="Arial" w:cs="Arial"/>
          <w:sz w:val="24"/>
          <w:szCs w:val="24"/>
        </w:rPr>
        <w:object w:dxaOrig="1531" w:dyaOrig="990">
          <v:shape id="_x0000_i1026" type="#_x0000_t75" style="width:76.6pt;height:49.55pt" o:ole="">
            <v:imagedata r:id="rId11" o:title=""/>
          </v:shape>
          <o:OLEObject Type="Embed" ProgID="Word.Document.12" ShapeID="_x0000_i1026" DrawAspect="Icon" ObjectID="_1591508870" r:id="rId12">
            <o:FieldCodes>\s</o:FieldCodes>
          </o:OLEObject>
        </w:object>
      </w:r>
    </w:p>
    <w:p w:rsidR="002F2FAB" w:rsidRDefault="00A21F46" w:rsidP="002F2FAB">
      <w:pPr>
        <w:rPr>
          <w:rFonts w:ascii="Arial" w:hAnsi="Arial" w:cs="Arial"/>
          <w:sz w:val="24"/>
          <w:szCs w:val="24"/>
        </w:rPr>
      </w:pPr>
      <w:r>
        <w:rPr>
          <w:rFonts w:ascii="Arial" w:hAnsi="Arial" w:cs="Arial"/>
          <w:sz w:val="24"/>
          <w:szCs w:val="24"/>
        </w:rPr>
        <w:t xml:space="preserve">The issue is that there is no-one taking this </w:t>
      </w:r>
      <w:r w:rsidR="001B0E7A">
        <w:rPr>
          <w:rFonts w:ascii="Arial" w:hAnsi="Arial" w:cs="Arial"/>
          <w:sz w:val="24"/>
          <w:szCs w:val="24"/>
        </w:rPr>
        <w:t xml:space="preserve">work </w:t>
      </w:r>
      <w:r>
        <w:rPr>
          <w:rFonts w:ascii="Arial" w:hAnsi="Arial" w:cs="Arial"/>
          <w:sz w:val="24"/>
          <w:szCs w:val="24"/>
        </w:rPr>
        <w:t>forward. The CCG have a person (Sue Fogden) who is responsible for</w:t>
      </w:r>
      <w:r w:rsidR="005E5916">
        <w:rPr>
          <w:rFonts w:ascii="Arial" w:hAnsi="Arial" w:cs="Arial"/>
          <w:sz w:val="24"/>
          <w:szCs w:val="24"/>
        </w:rPr>
        <w:t xml:space="preserve"> the project</w:t>
      </w:r>
      <w:r w:rsidR="00816704">
        <w:rPr>
          <w:rFonts w:ascii="Arial" w:hAnsi="Arial" w:cs="Arial"/>
          <w:sz w:val="24"/>
          <w:szCs w:val="24"/>
        </w:rPr>
        <w:t xml:space="preserve">, </w:t>
      </w:r>
      <w:r w:rsidR="005E5916">
        <w:rPr>
          <w:rFonts w:ascii="Arial" w:hAnsi="Arial" w:cs="Arial"/>
          <w:sz w:val="24"/>
          <w:szCs w:val="24"/>
        </w:rPr>
        <w:t>including</w:t>
      </w:r>
      <w:r>
        <w:rPr>
          <w:rFonts w:ascii="Arial" w:hAnsi="Arial" w:cs="Arial"/>
          <w:sz w:val="24"/>
          <w:szCs w:val="24"/>
        </w:rPr>
        <w:t xml:space="preserve"> handling funding </w:t>
      </w:r>
      <w:r w:rsidR="005E5916">
        <w:rPr>
          <w:rFonts w:ascii="Arial" w:hAnsi="Arial" w:cs="Arial"/>
          <w:sz w:val="24"/>
          <w:szCs w:val="24"/>
        </w:rPr>
        <w:lastRenderedPageBreak/>
        <w:t xml:space="preserve">applications, </w:t>
      </w:r>
      <w:r>
        <w:rPr>
          <w:rFonts w:ascii="Arial" w:hAnsi="Arial" w:cs="Arial"/>
          <w:sz w:val="24"/>
          <w:szCs w:val="24"/>
        </w:rPr>
        <w:t xml:space="preserve">but </w:t>
      </w:r>
      <w:r w:rsidR="001B0E7A">
        <w:rPr>
          <w:rFonts w:ascii="Arial" w:hAnsi="Arial" w:cs="Arial"/>
          <w:sz w:val="24"/>
          <w:szCs w:val="24"/>
        </w:rPr>
        <w:t>r</w:t>
      </w:r>
      <w:r>
        <w:rPr>
          <w:rFonts w:ascii="Arial" w:hAnsi="Arial" w:cs="Arial"/>
          <w:sz w:val="24"/>
          <w:szCs w:val="24"/>
        </w:rPr>
        <w:t>equire</w:t>
      </w:r>
      <w:r w:rsidR="001B0E7A">
        <w:rPr>
          <w:rFonts w:ascii="Arial" w:hAnsi="Arial" w:cs="Arial"/>
          <w:sz w:val="24"/>
          <w:szCs w:val="24"/>
        </w:rPr>
        <w:t>s</w:t>
      </w:r>
      <w:r>
        <w:rPr>
          <w:rFonts w:ascii="Arial" w:hAnsi="Arial" w:cs="Arial"/>
          <w:sz w:val="24"/>
          <w:szCs w:val="24"/>
        </w:rPr>
        <w:t xml:space="preserve"> approval from NHS England. The practices appear to be</w:t>
      </w:r>
      <w:r w:rsidR="001B0E7A">
        <w:rPr>
          <w:rFonts w:ascii="Arial" w:hAnsi="Arial" w:cs="Arial"/>
          <w:sz w:val="24"/>
          <w:szCs w:val="24"/>
        </w:rPr>
        <w:t xml:space="preserve"> in agreement as to their needs.</w:t>
      </w:r>
    </w:p>
    <w:p w:rsidR="001B0E7A" w:rsidRDefault="001B0E7A" w:rsidP="002F2FAB">
      <w:pPr>
        <w:rPr>
          <w:rFonts w:ascii="Arial" w:hAnsi="Arial" w:cs="Arial"/>
          <w:sz w:val="24"/>
          <w:szCs w:val="24"/>
        </w:rPr>
      </w:pPr>
    </w:p>
    <w:p w:rsidR="001B0E7A" w:rsidRDefault="001B0E7A" w:rsidP="002F2FAB">
      <w:pPr>
        <w:rPr>
          <w:rFonts w:ascii="Arial" w:hAnsi="Arial" w:cs="Arial"/>
          <w:sz w:val="24"/>
          <w:szCs w:val="24"/>
        </w:rPr>
      </w:pPr>
      <w:r>
        <w:rPr>
          <w:rFonts w:ascii="Arial" w:hAnsi="Arial" w:cs="Arial"/>
          <w:sz w:val="24"/>
          <w:szCs w:val="24"/>
        </w:rPr>
        <w:t>In terms of the Thorley site the council appear to be prepared</w:t>
      </w:r>
      <w:r w:rsidR="005A7AE7">
        <w:rPr>
          <w:rFonts w:ascii="Arial" w:hAnsi="Arial" w:cs="Arial"/>
          <w:sz w:val="24"/>
          <w:szCs w:val="24"/>
        </w:rPr>
        <w:t xml:space="preserve"> to make land available to extend the premises but ownership and the future leasing position of the </w:t>
      </w:r>
      <w:r w:rsidR="005C0C8C">
        <w:rPr>
          <w:rFonts w:ascii="Arial" w:hAnsi="Arial" w:cs="Arial"/>
          <w:sz w:val="24"/>
          <w:szCs w:val="24"/>
        </w:rPr>
        <w:t>proposed</w:t>
      </w:r>
      <w:r w:rsidR="005A7AE7">
        <w:rPr>
          <w:rFonts w:ascii="Arial" w:hAnsi="Arial" w:cs="Arial"/>
          <w:sz w:val="24"/>
          <w:szCs w:val="24"/>
        </w:rPr>
        <w:t xml:space="preserve"> property (i.e. </w:t>
      </w:r>
      <w:r w:rsidR="00D32DB2">
        <w:rPr>
          <w:rFonts w:ascii="Arial" w:hAnsi="Arial" w:cs="Arial"/>
          <w:sz w:val="24"/>
          <w:szCs w:val="24"/>
        </w:rPr>
        <w:t xml:space="preserve">currently </w:t>
      </w:r>
      <w:r w:rsidR="005A7AE7">
        <w:rPr>
          <w:rFonts w:ascii="Arial" w:hAnsi="Arial" w:cs="Arial"/>
          <w:sz w:val="24"/>
          <w:szCs w:val="24"/>
        </w:rPr>
        <w:t>owned by Sainsbury’s and further sub-let prior to letting to the Church Street Practice) needs to be better understood.</w:t>
      </w:r>
    </w:p>
    <w:p w:rsidR="005A7AE7" w:rsidRDefault="005A7AE7" w:rsidP="002F2FAB">
      <w:pPr>
        <w:rPr>
          <w:rFonts w:ascii="Arial" w:hAnsi="Arial" w:cs="Arial"/>
          <w:sz w:val="24"/>
          <w:szCs w:val="24"/>
        </w:rPr>
      </w:pPr>
    </w:p>
    <w:p w:rsidR="005A7AE7" w:rsidRDefault="005A7AE7" w:rsidP="002F2FAB">
      <w:pPr>
        <w:rPr>
          <w:rFonts w:ascii="Arial" w:hAnsi="Arial" w:cs="Arial"/>
          <w:sz w:val="24"/>
          <w:szCs w:val="24"/>
        </w:rPr>
      </w:pPr>
      <w:r>
        <w:rPr>
          <w:rFonts w:ascii="Arial" w:hAnsi="Arial" w:cs="Arial"/>
          <w:sz w:val="24"/>
          <w:szCs w:val="24"/>
        </w:rPr>
        <w:t>The question of increased population in Bishops Stortford does not yet seem to be accounted for</w:t>
      </w:r>
      <w:r w:rsidR="0099438F">
        <w:rPr>
          <w:rFonts w:ascii="Arial" w:hAnsi="Arial" w:cs="Arial"/>
          <w:sz w:val="24"/>
          <w:szCs w:val="24"/>
        </w:rPr>
        <w:t xml:space="preserve"> in any ongoing activities</w:t>
      </w:r>
      <w:r>
        <w:rPr>
          <w:rFonts w:ascii="Arial" w:hAnsi="Arial" w:cs="Arial"/>
          <w:sz w:val="24"/>
          <w:szCs w:val="24"/>
        </w:rPr>
        <w:t>.</w:t>
      </w:r>
    </w:p>
    <w:p w:rsidR="005A7AE7" w:rsidRDefault="005A7AE7" w:rsidP="002F2FAB">
      <w:pPr>
        <w:rPr>
          <w:rFonts w:ascii="Arial" w:hAnsi="Arial" w:cs="Arial"/>
          <w:sz w:val="24"/>
          <w:szCs w:val="24"/>
        </w:rPr>
      </w:pPr>
    </w:p>
    <w:p w:rsidR="005A7AE7" w:rsidRDefault="005A7AE7" w:rsidP="002F2FAB">
      <w:pPr>
        <w:rPr>
          <w:rFonts w:ascii="Arial" w:hAnsi="Arial" w:cs="Arial"/>
          <w:sz w:val="24"/>
          <w:szCs w:val="24"/>
        </w:rPr>
      </w:pPr>
      <w:r>
        <w:rPr>
          <w:rFonts w:ascii="Arial" w:hAnsi="Arial" w:cs="Arial"/>
          <w:sz w:val="24"/>
          <w:szCs w:val="24"/>
        </w:rPr>
        <w:t xml:space="preserve">Discussion led to two actions: </w:t>
      </w:r>
    </w:p>
    <w:p w:rsidR="005A7AE7" w:rsidRDefault="005A7AE7" w:rsidP="002F2FAB">
      <w:pPr>
        <w:rPr>
          <w:rFonts w:ascii="Arial" w:hAnsi="Arial" w:cs="Arial"/>
          <w:sz w:val="24"/>
          <w:szCs w:val="24"/>
        </w:rPr>
      </w:pPr>
    </w:p>
    <w:p w:rsidR="005A7AE7" w:rsidRDefault="005A7AE7" w:rsidP="005A7AE7">
      <w:pPr>
        <w:pStyle w:val="ListParagraph"/>
        <w:numPr>
          <w:ilvl w:val="0"/>
          <w:numId w:val="27"/>
        </w:numPr>
        <w:rPr>
          <w:rFonts w:ascii="Arial" w:hAnsi="Arial" w:cs="Arial"/>
          <w:sz w:val="24"/>
          <w:szCs w:val="24"/>
        </w:rPr>
      </w:pPr>
      <w:r>
        <w:rPr>
          <w:rFonts w:ascii="Arial" w:hAnsi="Arial" w:cs="Arial"/>
          <w:sz w:val="24"/>
          <w:szCs w:val="24"/>
        </w:rPr>
        <w:t>To review the plans and potential way forward with the other surgeries (AP WGA04).</w:t>
      </w:r>
    </w:p>
    <w:p w:rsidR="005A7AE7" w:rsidRDefault="005A7AE7" w:rsidP="005A7AE7">
      <w:pPr>
        <w:pStyle w:val="ListParagraph"/>
        <w:numPr>
          <w:ilvl w:val="0"/>
          <w:numId w:val="27"/>
        </w:numPr>
        <w:rPr>
          <w:rFonts w:ascii="Arial" w:hAnsi="Arial" w:cs="Arial"/>
          <w:sz w:val="24"/>
          <w:szCs w:val="24"/>
        </w:rPr>
      </w:pPr>
      <w:r>
        <w:rPr>
          <w:rFonts w:ascii="Arial" w:hAnsi="Arial" w:cs="Arial"/>
          <w:sz w:val="24"/>
          <w:szCs w:val="24"/>
        </w:rPr>
        <w:t xml:space="preserve">To arrange a meeting with key people to get some traction (e.g. </w:t>
      </w:r>
      <w:r w:rsidR="00B25409">
        <w:rPr>
          <w:rFonts w:ascii="Arial" w:hAnsi="Arial" w:cs="Arial"/>
          <w:sz w:val="24"/>
          <w:szCs w:val="24"/>
        </w:rPr>
        <w:t xml:space="preserve">with </w:t>
      </w:r>
      <w:r>
        <w:rPr>
          <w:rFonts w:ascii="Arial" w:hAnsi="Arial" w:cs="Arial"/>
          <w:sz w:val="24"/>
          <w:szCs w:val="24"/>
        </w:rPr>
        <w:t>the local MP, the CEO of the CCG</w:t>
      </w:r>
      <w:r w:rsidR="00D45853">
        <w:rPr>
          <w:rFonts w:ascii="Arial" w:hAnsi="Arial" w:cs="Arial"/>
          <w:sz w:val="24"/>
          <w:szCs w:val="24"/>
        </w:rPr>
        <w:t xml:space="preserve"> and an overall driver, to be defined, </w:t>
      </w:r>
      <w:r w:rsidR="00B25409">
        <w:rPr>
          <w:rFonts w:ascii="Arial" w:hAnsi="Arial" w:cs="Arial"/>
          <w:sz w:val="24"/>
          <w:szCs w:val="24"/>
        </w:rPr>
        <w:t>for the activities</w:t>
      </w:r>
      <w:r>
        <w:rPr>
          <w:rFonts w:ascii="Arial" w:hAnsi="Arial" w:cs="Arial"/>
          <w:sz w:val="24"/>
          <w:szCs w:val="24"/>
        </w:rPr>
        <w:t>) (AP WGA0</w:t>
      </w:r>
      <w:r w:rsidR="001E3E2B">
        <w:rPr>
          <w:rFonts w:ascii="Arial" w:hAnsi="Arial" w:cs="Arial"/>
          <w:sz w:val="24"/>
          <w:szCs w:val="24"/>
        </w:rPr>
        <w:t>5</w:t>
      </w:r>
      <w:r>
        <w:rPr>
          <w:rFonts w:ascii="Arial" w:hAnsi="Arial" w:cs="Arial"/>
          <w:sz w:val="24"/>
          <w:szCs w:val="24"/>
        </w:rPr>
        <w:t>).</w:t>
      </w:r>
    </w:p>
    <w:p w:rsidR="005A7AE7" w:rsidRDefault="005A7AE7" w:rsidP="005A7AE7">
      <w:pPr>
        <w:rPr>
          <w:rFonts w:ascii="Arial" w:hAnsi="Arial" w:cs="Arial"/>
          <w:sz w:val="24"/>
          <w:szCs w:val="24"/>
        </w:rPr>
      </w:pPr>
    </w:p>
    <w:p w:rsidR="00F01581" w:rsidRPr="00231F4A" w:rsidRDefault="00F01581" w:rsidP="002F7356">
      <w:pPr>
        <w:rPr>
          <w:rFonts w:ascii="Arial" w:hAnsi="Arial" w:cs="Arial"/>
          <w:sz w:val="24"/>
          <w:szCs w:val="24"/>
        </w:rPr>
      </w:pPr>
      <w:r>
        <w:rPr>
          <w:rFonts w:ascii="Arial" w:hAnsi="Arial" w:cs="Arial"/>
          <w:b/>
          <w:sz w:val="28"/>
          <w:szCs w:val="28"/>
        </w:rPr>
        <w:t>Sub-Items to Help to Deliver on the Objectives</w:t>
      </w:r>
      <w:r w:rsidR="00231F4A">
        <w:rPr>
          <w:rFonts w:ascii="Arial" w:hAnsi="Arial" w:cs="Arial"/>
          <w:b/>
          <w:sz w:val="28"/>
          <w:szCs w:val="28"/>
        </w:rPr>
        <w:t xml:space="preserve"> </w:t>
      </w:r>
      <w:r w:rsidR="00231F4A" w:rsidRPr="00231F4A">
        <w:rPr>
          <w:rFonts w:ascii="Arial" w:hAnsi="Arial" w:cs="Arial"/>
          <w:b/>
          <w:sz w:val="24"/>
          <w:szCs w:val="24"/>
        </w:rPr>
        <w:t xml:space="preserve">(not discussed at this meeting but </w:t>
      </w:r>
      <w:r w:rsidR="00231F4A">
        <w:rPr>
          <w:rFonts w:ascii="Arial" w:hAnsi="Arial" w:cs="Arial"/>
          <w:b/>
          <w:sz w:val="24"/>
          <w:szCs w:val="24"/>
        </w:rPr>
        <w:t xml:space="preserve">repeated </w:t>
      </w:r>
      <w:r w:rsidR="00231F4A" w:rsidRPr="00231F4A">
        <w:rPr>
          <w:rFonts w:ascii="Arial" w:hAnsi="Arial" w:cs="Arial"/>
          <w:b/>
          <w:sz w:val="24"/>
          <w:szCs w:val="24"/>
        </w:rPr>
        <w:t xml:space="preserve">here </w:t>
      </w:r>
      <w:r w:rsidR="00231F4A">
        <w:rPr>
          <w:rFonts w:ascii="Arial" w:hAnsi="Arial" w:cs="Arial"/>
          <w:b/>
          <w:sz w:val="24"/>
          <w:szCs w:val="24"/>
        </w:rPr>
        <w:t xml:space="preserve">from meeting 01, </w:t>
      </w:r>
      <w:r w:rsidR="00231F4A" w:rsidRPr="00231F4A">
        <w:rPr>
          <w:rFonts w:ascii="Arial" w:hAnsi="Arial" w:cs="Arial"/>
          <w:b/>
          <w:sz w:val="24"/>
          <w:szCs w:val="24"/>
        </w:rPr>
        <w:t>for completeness).</w:t>
      </w:r>
    </w:p>
    <w:p w:rsidR="00DC1425" w:rsidRDefault="00F01581" w:rsidP="002F7356">
      <w:pPr>
        <w:rPr>
          <w:rFonts w:ascii="Arial" w:hAnsi="Arial" w:cs="Arial"/>
          <w:sz w:val="24"/>
          <w:szCs w:val="24"/>
        </w:rPr>
      </w:pPr>
      <w:r>
        <w:rPr>
          <w:rFonts w:ascii="Arial" w:hAnsi="Arial" w:cs="Arial"/>
          <w:sz w:val="24"/>
          <w:szCs w:val="24"/>
        </w:rPr>
        <w:t xml:space="preserve">It was agreed that there were some </w:t>
      </w:r>
      <w:r w:rsidR="009E0C8A">
        <w:rPr>
          <w:rFonts w:ascii="Arial" w:hAnsi="Arial" w:cs="Arial"/>
          <w:sz w:val="24"/>
          <w:szCs w:val="24"/>
        </w:rPr>
        <w:t>current and outstanding issues</w:t>
      </w:r>
      <w:r>
        <w:rPr>
          <w:rFonts w:ascii="Arial" w:hAnsi="Arial" w:cs="Arial"/>
          <w:sz w:val="24"/>
          <w:szCs w:val="24"/>
        </w:rPr>
        <w:t xml:space="preserve"> that were of major importance </w:t>
      </w:r>
      <w:r w:rsidR="00DC1425">
        <w:rPr>
          <w:rFonts w:ascii="Arial" w:hAnsi="Arial" w:cs="Arial"/>
          <w:sz w:val="24"/>
          <w:szCs w:val="24"/>
        </w:rPr>
        <w:t>and should be addressed initially before others. These were:</w:t>
      </w:r>
    </w:p>
    <w:p w:rsidR="00DC1425" w:rsidRDefault="00DC1425" w:rsidP="002F7356">
      <w:pPr>
        <w:rPr>
          <w:rFonts w:ascii="Arial" w:hAnsi="Arial" w:cs="Arial"/>
          <w:sz w:val="24"/>
          <w:szCs w:val="24"/>
        </w:rPr>
      </w:pPr>
    </w:p>
    <w:p w:rsidR="00EA62B7" w:rsidRDefault="00DC1425" w:rsidP="00DC1425">
      <w:pPr>
        <w:pStyle w:val="ListParagraph"/>
        <w:numPr>
          <w:ilvl w:val="0"/>
          <w:numId w:val="23"/>
        </w:numPr>
        <w:rPr>
          <w:rFonts w:ascii="Arial" w:hAnsi="Arial" w:cs="Arial"/>
          <w:sz w:val="24"/>
          <w:szCs w:val="24"/>
        </w:rPr>
      </w:pPr>
      <w:r w:rsidRPr="00812071">
        <w:rPr>
          <w:rFonts w:ascii="Arial" w:hAnsi="Arial" w:cs="Arial"/>
          <w:sz w:val="24"/>
          <w:szCs w:val="24"/>
          <w:u w:val="single"/>
        </w:rPr>
        <w:t xml:space="preserve">Appointments booking flexibility. </w:t>
      </w:r>
      <w:r>
        <w:rPr>
          <w:rFonts w:ascii="Arial" w:hAnsi="Arial" w:cs="Arial"/>
          <w:sz w:val="24"/>
          <w:szCs w:val="24"/>
        </w:rPr>
        <w:t xml:space="preserve">This is NOT about more resource but is simply suggesting a change in the way patients are handled when attempting to book an appointment. </w:t>
      </w:r>
      <w:r w:rsidR="00EA62B7">
        <w:rPr>
          <w:rFonts w:ascii="Arial" w:hAnsi="Arial" w:cs="Arial"/>
          <w:sz w:val="24"/>
          <w:szCs w:val="24"/>
        </w:rPr>
        <w:t>Currently if a patient presents them</w:t>
      </w:r>
      <w:r w:rsidR="0088666B">
        <w:rPr>
          <w:rFonts w:ascii="Arial" w:hAnsi="Arial" w:cs="Arial"/>
          <w:sz w:val="24"/>
          <w:szCs w:val="24"/>
        </w:rPr>
        <w:t xml:space="preserve"> </w:t>
      </w:r>
      <w:r w:rsidR="00EA62B7">
        <w:rPr>
          <w:rFonts w:ascii="Arial" w:hAnsi="Arial" w:cs="Arial"/>
          <w:sz w:val="24"/>
          <w:szCs w:val="24"/>
        </w:rPr>
        <w:t>sel</w:t>
      </w:r>
      <w:r w:rsidR="0088666B">
        <w:rPr>
          <w:rFonts w:ascii="Arial" w:hAnsi="Arial" w:cs="Arial"/>
          <w:sz w:val="24"/>
          <w:szCs w:val="24"/>
        </w:rPr>
        <w:t>f</w:t>
      </w:r>
      <w:r w:rsidR="00EA62B7">
        <w:rPr>
          <w:rFonts w:ascii="Arial" w:hAnsi="Arial" w:cs="Arial"/>
          <w:sz w:val="24"/>
          <w:szCs w:val="24"/>
        </w:rPr>
        <w:t xml:space="preserve"> in person or telephones for an appointment and there are none available for that day they are sent away to repeat the process the next day with no guarantee that the next day will be successful.</w:t>
      </w:r>
    </w:p>
    <w:p w:rsidR="00EA62B7" w:rsidRDefault="00EA62B7" w:rsidP="00EA62B7">
      <w:pPr>
        <w:rPr>
          <w:rFonts w:ascii="Arial" w:hAnsi="Arial" w:cs="Arial"/>
          <w:sz w:val="24"/>
          <w:szCs w:val="24"/>
        </w:rPr>
      </w:pPr>
    </w:p>
    <w:p w:rsidR="00EA62B7" w:rsidRDefault="00EA62B7" w:rsidP="00EA62B7">
      <w:pPr>
        <w:ind w:left="927"/>
        <w:rPr>
          <w:rFonts w:ascii="Arial" w:hAnsi="Arial" w:cs="Arial"/>
          <w:sz w:val="24"/>
          <w:szCs w:val="24"/>
        </w:rPr>
      </w:pPr>
      <w:r>
        <w:rPr>
          <w:rFonts w:ascii="Arial" w:hAnsi="Arial" w:cs="Arial"/>
          <w:sz w:val="24"/>
          <w:szCs w:val="24"/>
        </w:rPr>
        <w:t>Patients need receptionists to be able to book them a future appointment whether it be the in the next few days or even weeks. Patients do not want to be sent away “like school children” to try again tomorrow.</w:t>
      </w:r>
      <w:r w:rsidR="00570280">
        <w:rPr>
          <w:rFonts w:ascii="Arial" w:hAnsi="Arial" w:cs="Arial"/>
          <w:sz w:val="24"/>
          <w:szCs w:val="24"/>
        </w:rPr>
        <w:t xml:space="preserve"> People with illnesses or difficulty in trying to make the appointment do not need to be brushed away only to try again.</w:t>
      </w:r>
    </w:p>
    <w:p w:rsidR="00EA62B7" w:rsidRDefault="00EA62B7" w:rsidP="00EA62B7">
      <w:pPr>
        <w:ind w:left="927"/>
        <w:rPr>
          <w:rFonts w:ascii="Arial" w:hAnsi="Arial" w:cs="Arial"/>
          <w:sz w:val="24"/>
          <w:szCs w:val="24"/>
        </w:rPr>
      </w:pPr>
    </w:p>
    <w:p w:rsidR="00EA62B7" w:rsidRDefault="00EA62B7" w:rsidP="00EA62B7">
      <w:pPr>
        <w:ind w:left="927"/>
        <w:rPr>
          <w:rFonts w:ascii="Arial" w:hAnsi="Arial" w:cs="Arial"/>
          <w:sz w:val="24"/>
          <w:szCs w:val="24"/>
        </w:rPr>
      </w:pPr>
      <w:r>
        <w:rPr>
          <w:rFonts w:ascii="Arial" w:hAnsi="Arial" w:cs="Arial"/>
          <w:sz w:val="24"/>
          <w:szCs w:val="24"/>
        </w:rPr>
        <w:t>Previous arguments have suggested that this will increase “No Shows”. With the text reminder capability and an ability to cancel by text (if provided) the issue would not arise.</w:t>
      </w:r>
    </w:p>
    <w:p w:rsidR="00EA62B7" w:rsidRDefault="00EA62B7" w:rsidP="00EA62B7">
      <w:pPr>
        <w:ind w:left="927"/>
        <w:rPr>
          <w:rFonts w:ascii="Arial" w:hAnsi="Arial" w:cs="Arial"/>
          <w:sz w:val="24"/>
          <w:szCs w:val="24"/>
        </w:rPr>
      </w:pPr>
    </w:p>
    <w:p w:rsidR="002F6340" w:rsidRDefault="00EA62B7" w:rsidP="00EA62B7">
      <w:pPr>
        <w:ind w:left="927"/>
        <w:rPr>
          <w:rFonts w:ascii="Arial" w:hAnsi="Arial" w:cs="Arial"/>
          <w:sz w:val="24"/>
          <w:szCs w:val="24"/>
        </w:rPr>
      </w:pPr>
      <w:r>
        <w:rPr>
          <w:rFonts w:ascii="Arial" w:hAnsi="Arial" w:cs="Arial"/>
          <w:sz w:val="24"/>
          <w:szCs w:val="24"/>
        </w:rPr>
        <w:t xml:space="preserve">This would not only provide a better service for patients but it would massively change </w:t>
      </w:r>
      <w:r w:rsidR="008D6BCD">
        <w:rPr>
          <w:rFonts w:ascii="Arial" w:hAnsi="Arial" w:cs="Arial"/>
          <w:sz w:val="24"/>
          <w:szCs w:val="24"/>
        </w:rPr>
        <w:t>patient’s</w:t>
      </w:r>
      <w:r>
        <w:rPr>
          <w:rFonts w:ascii="Arial" w:hAnsi="Arial" w:cs="Arial"/>
          <w:sz w:val="24"/>
          <w:szCs w:val="24"/>
        </w:rPr>
        <w:t xml:space="preserve"> perception of the practice. Two surveys and many complaints have shown that this is the most severe and irritating problem patients </w:t>
      </w:r>
      <w:r w:rsidR="00B0530D">
        <w:rPr>
          <w:rFonts w:ascii="Arial" w:hAnsi="Arial" w:cs="Arial"/>
          <w:sz w:val="24"/>
          <w:szCs w:val="24"/>
        </w:rPr>
        <w:t>experience.</w:t>
      </w:r>
    </w:p>
    <w:p w:rsidR="002F6340" w:rsidRDefault="002F6340" w:rsidP="002F6340">
      <w:pPr>
        <w:rPr>
          <w:rFonts w:ascii="Arial" w:hAnsi="Arial" w:cs="Arial"/>
          <w:sz w:val="24"/>
          <w:szCs w:val="24"/>
        </w:rPr>
      </w:pPr>
    </w:p>
    <w:p w:rsidR="00913269" w:rsidRPr="00913269" w:rsidRDefault="00913269" w:rsidP="00913269">
      <w:pPr>
        <w:pStyle w:val="ListParagraph"/>
        <w:rPr>
          <w:rFonts w:ascii="Arial" w:hAnsi="Arial" w:cs="Arial"/>
          <w:sz w:val="24"/>
          <w:szCs w:val="24"/>
          <w:u w:val="single"/>
        </w:rPr>
      </w:pPr>
    </w:p>
    <w:p w:rsidR="00913269" w:rsidRPr="00231F4A" w:rsidRDefault="00913269" w:rsidP="00231F4A">
      <w:pPr>
        <w:pStyle w:val="ListParagraph"/>
        <w:numPr>
          <w:ilvl w:val="0"/>
          <w:numId w:val="23"/>
        </w:numPr>
        <w:rPr>
          <w:rFonts w:ascii="Arial" w:hAnsi="Arial" w:cs="Arial"/>
          <w:sz w:val="24"/>
          <w:szCs w:val="24"/>
        </w:rPr>
      </w:pPr>
      <w:r w:rsidRPr="00231F4A">
        <w:rPr>
          <w:rFonts w:ascii="Arial" w:hAnsi="Arial" w:cs="Arial"/>
          <w:sz w:val="24"/>
          <w:szCs w:val="24"/>
        </w:rPr>
        <w:t xml:space="preserve">A stall in the town to promote the practice has been suggested. It was agreed that positive steps need to be made on the key issues </w:t>
      </w:r>
      <w:r w:rsidR="00B975DB" w:rsidRPr="00231F4A">
        <w:rPr>
          <w:rFonts w:ascii="Arial" w:hAnsi="Arial" w:cs="Arial"/>
          <w:sz w:val="24"/>
          <w:szCs w:val="24"/>
        </w:rPr>
        <w:t xml:space="preserve">listed above </w:t>
      </w:r>
      <w:r w:rsidRPr="00231F4A">
        <w:rPr>
          <w:rFonts w:ascii="Arial" w:hAnsi="Arial" w:cs="Arial"/>
          <w:sz w:val="24"/>
          <w:szCs w:val="24"/>
        </w:rPr>
        <w:t>before this method of promotion is used.</w:t>
      </w:r>
    </w:p>
    <w:p w:rsidR="00913269" w:rsidRDefault="00913269" w:rsidP="00913269">
      <w:pPr>
        <w:rPr>
          <w:rFonts w:ascii="Arial" w:hAnsi="Arial" w:cs="Arial"/>
          <w:sz w:val="24"/>
          <w:szCs w:val="24"/>
        </w:rPr>
      </w:pPr>
    </w:p>
    <w:p w:rsidR="00913269" w:rsidRPr="00231F4A" w:rsidRDefault="00913269" w:rsidP="00231F4A">
      <w:pPr>
        <w:pStyle w:val="ListParagraph"/>
        <w:numPr>
          <w:ilvl w:val="0"/>
          <w:numId w:val="23"/>
        </w:numPr>
        <w:rPr>
          <w:rFonts w:ascii="Arial" w:hAnsi="Arial" w:cs="Arial"/>
          <w:sz w:val="24"/>
          <w:szCs w:val="24"/>
        </w:rPr>
      </w:pPr>
      <w:r w:rsidRPr="00231F4A">
        <w:rPr>
          <w:rFonts w:ascii="Arial" w:hAnsi="Arial" w:cs="Arial"/>
          <w:sz w:val="24"/>
          <w:szCs w:val="24"/>
        </w:rPr>
        <w:t xml:space="preserve">A number of minor maintenance issues were discussed (e.g. light bulb replacement, hook in the ground floor toilet, general building maintenance) and it was suggested that a caretaker for the building may prove to be beneficial. </w:t>
      </w:r>
    </w:p>
    <w:p w:rsidR="00886D44" w:rsidRPr="00886D44" w:rsidRDefault="00886D44" w:rsidP="00547077">
      <w:pPr>
        <w:rPr>
          <w:rFonts w:ascii="Arial" w:hAnsi="Arial" w:cs="Arial"/>
          <w:sz w:val="24"/>
          <w:szCs w:val="24"/>
        </w:rPr>
      </w:pPr>
    </w:p>
    <w:p w:rsidR="00547077" w:rsidRDefault="00547077" w:rsidP="00547077">
      <w:pPr>
        <w:rPr>
          <w:rFonts w:ascii="Arial" w:hAnsi="Arial" w:cs="Arial"/>
          <w:sz w:val="24"/>
          <w:szCs w:val="24"/>
        </w:rPr>
      </w:pPr>
      <w:r>
        <w:rPr>
          <w:rFonts w:ascii="Arial" w:hAnsi="Arial" w:cs="Arial"/>
          <w:b/>
          <w:sz w:val="28"/>
          <w:szCs w:val="28"/>
        </w:rPr>
        <w:t>Dates of Next Meetings</w:t>
      </w:r>
    </w:p>
    <w:p w:rsidR="00547077" w:rsidRDefault="00547077" w:rsidP="00547077">
      <w:pPr>
        <w:rPr>
          <w:rFonts w:ascii="Arial" w:hAnsi="Arial" w:cs="Arial"/>
          <w:sz w:val="24"/>
          <w:szCs w:val="24"/>
        </w:rPr>
      </w:pPr>
      <w:r>
        <w:rPr>
          <w:rFonts w:ascii="Arial" w:hAnsi="Arial" w:cs="Arial"/>
          <w:sz w:val="24"/>
          <w:szCs w:val="24"/>
        </w:rPr>
        <w:t>Dates and location of the next meetings are as follows:</w:t>
      </w:r>
    </w:p>
    <w:tbl>
      <w:tblPr>
        <w:tblW w:w="0" w:type="auto"/>
        <w:tblCellMar>
          <w:left w:w="0" w:type="dxa"/>
          <w:right w:w="0" w:type="dxa"/>
        </w:tblCellMar>
        <w:tblLook w:val="04A0" w:firstRow="1" w:lastRow="0" w:firstColumn="1" w:lastColumn="0" w:noHBand="0" w:noVBand="1"/>
      </w:tblPr>
      <w:tblGrid>
        <w:gridCol w:w="1891"/>
        <w:gridCol w:w="2978"/>
        <w:gridCol w:w="2621"/>
        <w:gridCol w:w="1596"/>
      </w:tblGrid>
      <w:tr w:rsidR="00547077" w:rsidTr="003E129F">
        <w:trPr>
          <w:trHeight w:val="353"/>
        </w:trPr>
        <w:tc>
          <w:tcPr>
            <w:tcW w:w="189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30" w:type="dxa"/>
              <w:bottom w:w="0" w:type="dxa"/>
              <w:right w:w="30" w:type="dxa"/>
            </w:tcMar>
          </w:tcPr>
          <w:p w:rsidR="00547077" w:rsidRDefault="00547077" w:rsidP="003E129F">
            <w:pPr>
              <w:autoSpaceDE w:val="0"/>
              <w:autoSpaceDN w:val="0"/>
              <w:jc w:val="center"/>
              <w:rPr>
                <w:rFonts w:ascii="Arial" w:hAnsi="Arial" w:cs="Arial"/>
                <w:b/>
                <w:bCs/>
                <w:color w:val="000000"/>
                <w:sz w:val="24"/>
                <w:szCs w:val="24"/>
                <w:lang w:eastAsia="en-GB"/>
              </w:rPr>
            </w:pPr>
            <w:r>
              <w:rPr>
                <w:rFonts w:ascii="Arial" w:hAnsi="Arial" w:cs="Arial"/>
                <w:b/>
                <w:bCs/>
                <w:color w:val="000000"/>
                <w:sz w:val="24"/>
                <w:szCs w:val="24"/>
                <w:lang w:eastAsia="en-GB"/>
              </w:rPr>
              <w:t>Date</w:t>
            </w:r>
          </w:p>
        </w:tc>
        <w:tc>
          <w:tcPr>
            <w:tcW w:w="2978" w:type="dxa"/>
            <w:tcBorders>
              <w:top w:val="single" w:sz="8" w:space="0" w:color="auto"/>
              <w:left w:val="nil"/>
              <w:bottom w:val="single" w:sz="8" w:space="0" w:color="auto"/>
              <w:right w:val="single" w:sz="8" w:space="0" w:color="auto"/>
            </w:tcBorders>
            <w:shd w:val="clear" w:color="auto" w:fill="C6D9F1" w:themeFill="text2" w:themeFillTint="33"/>
            <w:tcMar>
              <w:top w:w="0" w:type="dxa"/>
              <w:left w:w="30" w:type="dxa"/>
              <w:bottom w:w="0" w:type="dxa"/>
              <w:right w:w="30" w:type="dxa"/>
            </w:tcMar>
          </w:tcPr>
          <w:p w:rsidR="00547077" w:rsidRDefault="00547077" w:rsidP="003E129F">
            <w:pPr>
              <w:autoSpaceDE w:val="0"/>
              <w:autoSpaceDN w:val="0"/>
              <w:jc w:val="center"/>
              <w:rPr>
                <w:rFonts w:ascii="Arial" w:hAnsi="Arial" w:cs="Arial"/>
                <w:b/>
                <w:bCs/>
                <w:color w:val="000000"/>
                <w:sz w:val="24"/>
                <w:szCs w:val="24"/>
                <w:lang w:eastAsia="en-GB"/>
              </w:rPr>
            </w:pPr>
            <w:r>
              <w:rPr>
                <w:rFonts w:ascii="Arial" w:hAnsi="Arial" w:cs="Arial"/>
                <w:b/>
                <w:bCs/>
                <w:color w:val="000000"/>
                <w:sz w:val="24"/>
                <w:szCs w:val="24"/>
                <w:lang w:eastAsia="en-GB"/>
              </w:rPr>
              <w:t>Title/Subject</w:t>
            </w:r>
          </w:p>
        </w:tc>
        <w:tc>
          <w:tcPr>
            <w:tcW w:w="2621" w:type="dxa"/>
            <w:tcBorders>
              <w:top w:val="single" w:sz="8" w:space="0" w:color="auto"/>
              <w:left w:val="nil"/>
              <w:bottom w:val="single" w:sz="8" w:space="0" w:color="auto"/>
              <w:right w:val="single" w:sz="8" w:space="0" w:color="auto"/>
            </w:tcBorders>
            <w:shd w:val="clear" w:color="auto" w:fill="C6D9F1" w:themeFill="text2" w:themeFillTint="33"/>
            <w:tcMar>
              <w:top w:w="0" w:type="dxa"/>
              <w:left w:w="30" w:type="dxa"/>
              <w:bottom w:w="0" w:type="dxa"/>
              <w:right w:w="30" w:type="dxa"/>
            </w:tcMar>
          </w:tcPr>
          <w:p w:rsidR="00547077" w:rsidRDefault="00547077" w:rsidP="003E129F">
            <w:pPr>
              <w:autoSpaceDE w:val="0"/>
              <w:autoSpaceDN w:val="0"/>
              <w:jc w:val="center"/>
              <w:rPr>
                <w:rFonts w:ascii="Arial" w:hAnsi="Arial" w:cs="Arial"/>
                <w:b/>
                <w:bCs/>
                <w:color w:val="000000"/>
                <w:sz w:val="24"/>
                <w:szCs w:val="24"/>
                <w:lang w:eastAsia="en-GB"/>
              </w:rPr>
            </w:pPr>
            <w:r>
              <w:rPr>
                <w:rFonts w:ascii="Arial" w:hAnsi="Arial" w:cs="Arial"/>
                <w:b/>
                <w:bCs/>
                <w:color w:val="000000"/>
                <w:sz w:val="24"/>
                <w:szCs w:val="24"/>
                <w:lang w:eastAsia="en-GB"/>
              </w:rPr>
              <w:t>Location</w:t>
            </w:r>
          </w:p>
        </w:tc>
        <w:tc>
          <w:tcPr>
            <w:tcW w:w="1596" w:type="dxa"/>
            <w:tcBorders>
              <w:top w:val="single" w:sz="8" w:space="0" w:color="auto"/>
              <w:left w:val="nil"/>
              <w:bottom w:val="single" w:sz="8" w:space="0" w:color="auto"/>
              <w:right w:val="single" w:sz="8" w:space="0" w:color="auto"/>
            </w:tcBorders>
            <w:shd w:val="clear" w:color="auto" w:fill="C6D9F1" w:themeFill="text2" w:themeFillTint="33"/>
            <w:tcMar>
              <w:top w:w="0" w:type="dxa"/>
              <w:left w:w="30" w:type="dxa"/>
              <w:bottom w:w="0" w:type="dxa"/>
              <w:right w:w="30" w:type="dxa"/>
            </w:tcMar>
          </w:tcPr>
          <w:p w:rsidR="00547077" w:rsidRDefault="00547077" w:rsidP="003E129F">
            <w:pPr>
              <w:autoSpaceDE w:val="0"/>
              <w:autoSpaceDN w:val="0"/>
              <w:jc w:val="center"/>
              <w:rPr>
                <w:rFonts w:ascii="Arial" w:hAnsi="Arial" w:cs="Arial"/>
                <w:b/>
                <w:bCs/>
                <w:color w:val="000000"/>
                <w:sz w:val="24"/>
                <w:szCs w:val="24"/>
                <w:lang w:eastAsia="en-GB"/>
              </w:rPr>
            </w:pPr>
            <w:r>
              <w:rPr>
                <w:rFonts w:ascii="Arial" w:hAnsi="Arial" w:cs="Arial"/>
                <w:b/>
                <w:bCs/>
                <w:color w:val="000000"/>
                <w:sz w:val="24"/>
                <w:szCs w:val="24"/>
                <w:lang w:eastAsia="en-GB"/>
              </w:rPr>
              <w:t>Time</w:t>
            </w:r>
          </w:p>
        </w:tc>
      </w:tr>
      <w:tr w:rsidR="00547077" w:rsidTr="008C7D57">
        <w:trPr>
          <w:trHeight w:val="310"/>
        </w:trPr>
        <w:tc>
          <w:tcPr>
            <w:tcW w:w="189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tcPr>
          <w:p w:rsidR="00A8128D" w:rsidRPr="00CB38F9" w:rsidRDefault="0010740E" w:rsidP="008C7D57">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TBD</w:t>
            </w:r>
          </w:p>
        </w:tc>
        <w:tc>
          <w:tcPr>
            <w:tcW w:w="2978"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tcPr>
          <w:p w:rsidR="00547077" w:rsidRPr="00CB38F9" w:rsidRDefault="008321EA" w:rsidP="008C7D57">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Review with key people to drive forward the issue of developing plans and funding for Haymeads &amp; Satellites</w:t>
            </w:r>
          </w:p>
        </w:tc>
        <w:tc>
          <w:tcPr>
            <w:tcW w:w="262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tcPr>
          <w:p w:rsidR="00547077" w:rsidRPr="00CB38F9" w:rsidRDefault="0010740E" w:rsidP="008C7D57">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TBD</w:t>
            </w:r>
          </w:p>
        </w:tc>
        <w:tc>
          <w:tcPr>
            <w:tcW w:w="159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tcPr>
          <w:p w:rsidR="00547077" w:rsidRPr="00CB38F9" w:rsidRDefault="0010740E" w:rsidP="008C7D57">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TBD</w:t>
            </w:r>
          </w:p>
        </w:tc>
      </w:tr>
      <w:tr w:rsidR="00A8128D" w:rsidTr="008C7D57">
        <w:trPr>
          <w:trHeight w:val="310"/>
        </w:trPr>
        <w:tc>
          <w:tcPr>
            <w:tcW w:w="1891" w:type="dxa"/>
            <w:tcBorders>
              <w:top w:val="nil"/>
              <w:left w:val="single" w:sz="8" w:space="0" w:color="auto"/>
              <w:bottom w:val="single" w:sz="8" w:space="0" w:color="auto"/>
              <w:right w:val="single" w:sz="8" w:space="0" w:color="auto"/>
            </w:tcBorders>
            <w:tcMar>
              <w:top w:w="0" w:type="dxa"/>
              <w:left w:w="30" w:type="dxa"/>
              <w:bottom w:w="0" w:type="dxa"/>
              <w:right w:w="30" w:type="dxa"/>
            </w:tcMar>
            <w:vAlign w:val="bottom"/>
          </w:tcPr>
          <w:p w:rsidR="00A8128D" w:rsidRPr="00CB38F9" w:rsidRDefault="00A8128D" w:rsidP="008C7D57">
            <w:pPr>
              <w:autoSpaceDE w:val="0"/>
              <w:autoSpaceDN w:val="0"/>
              <w:jc w:val="center"/>
              <w:rPr>
                <w:rFonts w:ascii="Arial" w:hAnsi="Arial" w:cs="Arial"/>
                <w:bCs/>
                <w:color w:val="000000"/>
                <w:sz w:val="20"/>
                <w:szCs w:val="20"/>
                <w:lang w:eastAsia="en-GB"/>
              </w:rPr>
            </w:pPr>
          </w:p>
        </w:tc>
        <w:tc>
          <w:tcPr>
            <w:tcW w:w="2978" w:type="dxa"/>
            <w:tcBorders>
              <w:top w:val="nil"/>
              <w:left w:val="nil"/>
              <w:bottom w:val="single" w:sz="8" w:space="0" w:color="auto"/>
              <w:right w:val="single" w:sz="8" w:space="0" w:color="auto"/>
            </w:tcBorders>
            <w:tcMar>
              <w:top w:w="0" w:type="dxa"/>
              <w:left w:w="30" w:type="dxa"/>
              <w:bottom w:w="0" w:type="dxa"/>
              <w:right w:w="30" w:type="dxa"/>
            </w:tcMar>
            <w:vAlign w:val="bottom"/>
          </w:tcPr>
          <w:p w:rsidR="00A8128D" w:rsidRPr="00CB38F9" w:rsidRDefault="00A8128D" w:rsidP="008C7D57">
            <w:pPr>
              <w:autoSpaceDE w:val="0"/>
              <w:autoSpaceDN w:val="0"/>
              <w:jc w:val="center"/>
              <w:rPr>
                <w:rFonts w:ascii="Arial" w:hAnsi="Arial" w:cs="Arial"/>
                <w:bCs/>
                <w:color w:val="000000"/>
                <w:sz w:val="20"/>
                <w:szCs w:val="20"/>
                <w:lang w:eastAsia="en-GB"/>
              </w:rPr>
            </w:pPr>
          </w:p>
        </w:tc>
        <w:tc>
          <w:tcPr>
            <w:tcW w:w="2621" w:type="dxa"/>
            <w:tcBorders>
              <w:top w:val="nil"/>
              <w:left w:val="nil"/>
              <w:bottom w:val="single" w:sz="8" w:space="0" w:color="auto"/>
              <w:right w:val="single" w:sz="8" w:space="0" w:color="auto"/>
            </w:tcBorders>
            <w:tcMar>
              <w:top w:w="0" w:type="dxa"/>
              <w:left w:w="30" w:type="dxa"/>
              <w:bottom w:w="0" w:type="dxa"/>
              <w:right w:w="30" w:type="dxa"/>
            </w:tcMar>
            <w:vAlign w:val="bottom"/>
          </w:tcPr>
          <w:p w:rsidR="00A8128D" w:rsidRPr="00CB38F9" w:rsidRDefault="00A8128D" w:rsidP="008C7D57">
            <w:pPr>
              <w:autoSpaceDE w:val="0"/>
              <w:autoSpaceDN w:val="0"/>
              <w:jc w:val="center"/>
              <w:rPr>
                <w:rFonts w:ascii="Arial" w:hAnsi="Arial" w:cs="Arial"/>
                <w:bCs/>
                <w:color w:val="000000"/>
                <w:sz w:val="20"/>
                <w:szCs w:val="20"/>
                <w:lang w:eastAsia="en-GB"/>
              </w:rPr>
            </w:pPr>
          </w:p>
        </w:tc>
        <w:tc>
          <w:tcPr>
            <w:tcW w:w="1596" w:type="dxa"/>
            <w:tcBorders>
              <w:top w:val="nil"/>
              <w:left w:val="nil"/>
              <w:bottom w:val="single" w:sz="8" w:space="0" w:color="auto"/>
              <w:right w:val="single" w:sz="8" w:space="0" w:color="auto"/>
            </w:tcBorders>
            <w:tcMar>
              <w:top w:w="0" w:type="dxa"/>
              <w:left w:w="30" w:type="dxa"/>
              <w:bottom w:w="0" w:type="dxa"/>
              <w:right w:w="30" w:type="dxa"/>
            </w:tcMar>
            <w:vAlign w:val="bottom"/>
          </w:tcPr>
          <w:p w:rsidR="00A8128D" w:rsidRPr="00CB38F9" w:rsidRDefault="00A8128D" w:rsidP="008C7D57">
            <w:pPr>
              <w:autoSpaceDE w:val="0"/>
              <w:autoSpaceDN w:val="0"/>
              <w:jc w:val="center"/>
              <w:rPr>
                <w:rFonts w:ascii="Arial" w:hAnsi="Arial" w:cs="Arial"/>
                <w:bCs/>
                <w:color w:val="000000"/>
                <w:sz w:val="20"/>
                <w:szCs w:val="20"/>
                <w:lang w:eastAsia="en-GB"/>
              </w:rPr>
            </w:pPr>
          </w:p>
        </w:tc>
      </w:tr>
    </w:tbl>
    <w:p w:rsidR="008E5DB5" w:rsidRDefault="008E5DB5" w:rsidP="00B62922">
      <w:pPr>
        <w:rPr>
          <w:rFonts w:ascii="Arial" w:hAnsi="Arial" w:cs="Arial"/>
          <w:b/>
          <w:sz w:val="28"/>
          <w:szCs w:val="28"/>
        </w:rPr>
      </w:pPr>
    </w:p>
    <w:p w:rsidR="00B62922" w:rsidRPr="00110FFC" w:rsidRDefault="008E5DB5" w:rsidP="00B62922">
      <w:pPr>
        <w:rPr>
          <w:rFonts w:ascii="Arial" w:hAnsi="Arial" w:cs="Arial"/>
          <w:b/>
          <w:sz w:val="28"/>
          <w:szCs w:val="28"/>
        </w:rPr>
      </w:pPr>
      <w:r>
        <w:rPr>
          <w:rFonts w:ascii="Arial" w:hAnsi="Arial" w:cs="Arial"/>
          <w:b/>
          <w:sz w:val="28"/>
          <w:szCs w:val="28"/>
        </w:rPr>
        <w:t>A</w:t>
      </w:r>
      <w:r w:rsidR="00110FFC">
        <w:rPr>
          <w:rFonts w:ascii="Arial" w:hAnsi="Arial" w:cs="Arial"/>
          <w:b/>
          <w:sz w:val="28"/>
          <w:szCs w:val="28"/>
        </w:rPr>
        <w:t>ction List</w:t>
      </w:r>
    </w:p>
    <w:tbl>
      <w:tblPr>
        <w:tblStyle w:val="TableGrid"/>
        <w:tblW w:w="0" w:type="auto"/>
        <w:tblLook w:val="04A0" w:firstRow="1" w:lastRow="0" w:firstColumn="1" w:lastColumn="0" w:noHBand="0" w:noVBand="1"/>
      </w:tblPr>
      <w:tblGrid>
        <w:gridCol w:w="1096"/>
        <w:gridCol w:w="4667"/>
        <w:gridCol w:w="950"/>
        <w:gridCol w:w="1106"/>
        <w:gridCol w:w="1423"/>
      </w:tblGrid>
      <w:tr w:rsidR="00EF68B3" w:rsidRPr="00110FFC" w:rsidTr="00C5465A">
        <w:tc>
          <w:tcPr>
            <w:tcW w:w="1096" w:type="dxa"/>
            <w:shd w:val="clear" w:color="auto" w:fill="C6D9F1" w:themeFill="text2" w:themeFillTint="33"/>
          </w:tcPr>
          <w:p w:rsidR="00442AB4" w:rsidRDefault="00442AB4" w:rsidP="00442AB4">
            <w:pPr>
              <w:jc w:val="center"/>
              <w:rPr>
                <w:rFonts w:ascii="Arial" w:hAnsi="Arial" w:cs="Arial"/>
                <w:b/>
              </w:rPr>
            </w:pPr>
          </w:p>
          <w:p w:rsidR="00B62922" w:rsidRPr="00110FFC" w:rsidRDefault="00110FFC" w:rsidP="00442AB4">
            <w:pPr>
              <w:jc w:val="center"/>
              <w:rPr>
                <w:rFonts w:ascii="Arial" w:hAnsi="Arial" w:cs="Arial"/>
                <w:b/>
              </w:rPr>
            </w:pPr>
            <w:r w:rsidRPr="00110FFC">
              <w:rPr>
                <w:rFonts w:ascii="Arial" w:hAnsi="Arial" w:cs="Arial"/>
                <w:b/>
              </w:rPr>
              <w:t>No.</w:t>
            </w:r>
          </w:p>
        </w:tc>
        <w:tc>
          <w:tcPr>
            <w:tcW w:w="4667" w:type="dxa"/>
            <w:shd w:val="clear" w:color="auto" w:fill="C6D9F1" w:themeFill="text2" w:themeFillTint="33"/>
          </w:tcPr>
          <w:p w:rsidR="00442AB4" w:rsidRDefault="00442AB4" w:rsidP="00442AB4">
            <w:pPr>
              <w:jc w:val="center"/>
              <w:rPr>
                <w:rFonts w:ascii="Arial" w:hAnsi="Arial" w:cs="Arial"/>
                <w:b/>
              </w:rPr>
            </w:pPr>
          </w:p>
          <w:p w:rsidR="00B62922" w:rsidRPr="00110FFC" w:rsidRDefault="00110FFC" w:rsidP="00442AB4">
            <w:pPr>
              <w:jc w:val="center"/>
              <w:rPr>
                <w:rFonts w:ascii="Arial" w:hAnsi="Arial" w:cs="Arial"/>
                <w:b/>
              </w:rPr>
            </w:pPr>
            <w:r w:rsidRPr="00110FFC">
              <w:rPr>
                <w:rFonts w:ascii="Arial" w:hAnsi="Arial" w:cs="Arial"/>
                <w:b/>
              </w:rPr>
              <w:t>Action Description</w:t>
            </w:r>
            <w:r w:rsidR="00FB2416">
              <w:rPr>
                <w:rFonts w:ascii="Arial" w:hAnsi="Arial" w:cs="Arial"/>
                <w:b/>
              </w:rPr>
              <w:t>/Update</w:t>
            </w:r>
          </w:p>
        </w:tc>
        <w:tc>
          <w:tcPr>
            <w:tcW w:w="950" w:type="dxa"/>
            <w:shd w:val="clear" w:color="auto" w:fill="C6D9F1" w:themeFill="text2" w:themeFillTint="33"/>
          </w:tcPr>
          <w:p w:rsidR="00442AB4" w:rsidRDefault="00442AB4" w:rsidP="00442AB4">
            <w:pPr>
              <w:jc w:val="center"/>
              <w:rPr>
                <w:rFonts w:ascii="Arial" w:hAnsi="Arial" w:cs="Arial"/>
                <w:b/>
              </w:rPr>
            </w:pPr>
          </w:p>
          <w:p w:rsidR="00B62922" w:rsidRPr="00110FFC" w:rsidRDefault="00110FFC" w:rsidP="00442AB4">
            <w:pPr>
              <w:jc w:val="center"/>
              <w:rPr>
                <w:rFonts w:ascii="Arial" w:hAnsi="Arial" w:cs="Arial"/>
                <w:b/>
              </w:rPr>
            </w:pPr>
            <w:r w:rsidRPr="00110FFC">
              <w:rPr>
                <w:rFonts w:ascii="Arial" w:hAnsi="Arial" w:cs="Arial"/>
                <w:b/>
              </w:rPr>
              <w:t>Owner</w:t>
            </w:r>
          </w:p>
        </w:tc>
        <w:tc>
          <w:tcPr>
            <w:tcW w:w="1106" w:type="dxa"/>
            <w:shd w:val="clear" w:color="auto" w:fill="C6D9F1" w:themeFill="text2" w:themeFillTint="33"/>
          </w:tcPr>
          <w:p w:rsidR="00256C59" w:rsidRDefault="00256C59" w:rsidP="00EF68B3">
            <w:pPr>
              <w:jc w:val="center"/>
              <w:rPr>
                <w:rFonts w:ascii="Arial" w:hAnsi="Arial" w:cs="Arial"/>
                <w:b/>
              </w:rPr>
            </w:pPr>
          </w:p>
          <w:p w:rsidR="00B62922" w:rsidRPr="00110FFC" w:rsidRDefault="00110FFC" w:rsidP="00EF68B3">
            <w:pPr>
              <w:jc w:val="center"/>
              <w:rPr>
                <w:rFonts w:ascii="Arial" w:hAnsi="Arial" w:cs="Arial"/>
                <w:b/>
              </w:rPr>
            </w:pPr>
            <w:r w:rsidRPr="00110FFC">
              <w:rPr>
                <w:rFonts w:ascii="Arial" w:hAnsi="Arial" w:cs="Arial"/>
                <w:b/>
              </w:rPr>
              <w:t>Target Comp</w:t>
            </w:r>
            <w:r w:rsidR="00EF68B3">
              <w:rPr>
                <w:rFonts w:ascii="Arial" w:hAnsi="Arial" w:cs="Arial"/>
                <w:b/>
              </w:rPr>
              <w:t>.</w:t>
            </w:r>
          </w:p>
        </w:tc>
        <w:tc>
          <w:tcPr>
            <w:tcW w:w="1423" w:type="dxa"/>
            <w:shd w:val="clear" w:color="auto" w:fill="C6D9F1" w:themeFill="text2" w:themeFillTint="33"/>
          </w:tcPr>
          <w:p w:rsidR="00110FFC" w:rsidRPr="00110FFC" w:rsidRDefault="00110FFC" w:rsidP="00442AB4">
            <w:pPr>
              <w:jc w:val="center"/>
              <w:rPr>
                <w:rFonts w:ascii="Arial" w:hAnsi="Arial" w:cs="Arial"/>
                <w:b/>
                <w:sz w:val="16"/>
                <w:szCs w:val="16"/>
              </w:rPr>
            </w:pPr>
            <w:r w:rsidRPr="00110FFC">
              <w:rPr>
                <w:rFonts w:ascii="Arial" w:hAnsi="Arial" w:cs="Arial"/>
                <w:b/>
              </w:rPr>
              <w:t xml:space="preserve">Status </w:t>
            </w:r>
            <w:r w:rsidRPr="00110FFC">
              <w:rPr>
                <w:rFonts w:ascii="Arial" w:hAnsi="Arial" w:cs="Arial"/>
                <w:b/>
                <w:sz w:val="16"/>
                <w:szCs w:val="16"/>
              </w:rPr>
              <w:t>(Comp</w:t>
            </w:r>
            <w:r w:rsidR="00D01533">
              <w:rPr>
                <w:rFonts w:ascii="Arial" w:hAnsi="Arial" w:cs="Arial"/>
                <w:b/>
                <w:sz w:val="16"/>
                <w:szCs w:val="16"/>
              </w:rPr>
              <w:t>lete</w:t>
            </w:r>
            <w:r w:rsidRPr="00110FFC">
              <w:rPr>
                <w:rFonts w:ascii="Arial" w:hAnsi="Arial" w:cs="Arial"/>
                <w:b/>
                <w:sz w:val="16"/>
                <w:szCs w:val="16"/>
              </w:rPr>
              <w:t>), (O/G), (Open),</w:t>
            </w:r>
          </w:p>
          <w:p w:rsidR="00B62922" w:rsidRPr="00110FFC" w:rsidRDefault="00110FFC" w:rsidP="00442AB4">
            <w:pPr>
              <w:jc w:val="center"/>
              <w:rPr>
                <w:rFonts w:ascii="Arial" w:hAnsi="Arial" w:cs="Arial"/>
                <w:b/>
              </w:rPr>
            </w:pPr>
            <w:r w:rsidRPr="00110FFC">
              <w:rPr>
                <w:rFonts w:ascii="Arial" w:hAnsi="Arial" w:cs="Arial"/>
                <w:b/>
                <w:sz w:val="16"/>
                <w:szCs w:val="16"/>
              </w:rPr>
              <w:t>(No Action)</w:t>
            </w:r>
          </w:p>
        </w:tc>
      </w:tr>
      <w:tr w:rsidR="00C45016" w:rsidTr="00701B03">
        <w:tc>
          <w:tcPr>
            <w:tcW w:w="1096" w:type="dxa"/>
            <w:vAlign w:val="bottom"/>
          </w:tcPr>
          <w:p w:rsidR="00C45016" w:rsidRPr="00CB38F9" w:rsidRDefault="00C45016" w:rsidP="009318C4">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WGA/01</w:t>
            </w:r>
          </w:p>
        </w:tc>
        <w:tc>
          <w:tcPr>
            <w:tcW w:w="4667" w:type="dxa"/>
            <w:vAlign w:val="bottom"/>
          </w:tcPr>
          <w:p w:rsidR="00C45016" w:rsidRPr="00CB38F9" w:rsidRDefault="00C45016" w:rsidP="009318C4">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Review with Practice Manager</w:t>
            </w:r>
          </w:p>
        </w:tc>
        <w:tc>
          <w:tcPr>
            <w:tcW w:w="950" w:type="dxa"/>
            <w:vAlign w:val="bottom"/>
          </w:tcPr>
          <w:p w:rsidR="00C45016" w:rsidRPr="00CB38F9" w:rsidRDefault="00C45016" w:rsidP="009318C4">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TBD</w:t>
            </w:r>
          </w:p>
        </w:tc>
        <w:tc>
          <w:tcPr>
            <w:tcW w:w="1106" w:type="dxa"/>
            <w:vAlign w:val="bottom"/>
          </w:tcPr>
          <w:p w:rsidR="00C45016" w:rsidRPr="00CB38F9" w:rsidRDefault="00C45016" w:rsidP="009318C4">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TBD</w:t>
            </w:r>
          </w:p>
        </w:tc>
        <w:tc>
          <w:tcPr>
            <w:tcW w:w="1423" w:type="dxa"/>
            <w:vAlign w:val="bottom"/>
          </w:tcPr>
          <w:p w:rsidR="00C45016" w:rsidRPr="00CB38F9" w:rsidRDefault="00C45016" w:rsidP="009318C4">
            <w:pPr>
              <w:autoSpaceDE w:val="0"/>
              <w:autoSpaceDN w:val="0"/>
              <w:jc w:val="center"/>
              <w:rPr>
                <w:rFonts w:ascii="Arial" w:hAnsi="Arial" w:cs="Arial"/>
                <w:bCs/>
                <w:color w:val="000000"/>
                <w:sz w:val="20"/>
                <w:szCs w:val="20"/>
                <w:lang w:eastAsia="en-GB"/>
              </w:rPr>
            </w:pPr>
            <w:r>
              <w:rPr>
                <w:rFonts w:ascii="Arial" w:hAnsi="Arial" w:cs="Arial"/>
                <w:bCs/>
                <w:color w:val="000000"/>
                <w:sz w:val="20"/>
                <w:szCs w:val="20"/>
                <w:lang w:eastAsia="en-GB"/>
              </w:rPr>
              <w:t>Complete</w:t>
            </w:r>
          </w:p>
        </w:tc>
      </w:tr>
      <w:tr w:rsidR="006F5134" w:rsidTr="00C5465A">
        <w:tc>
          <w:tcPr>
            <w:tcW w:w="1096" w:type="dxa"/>
          </w:tcPr>
          <w:p w:rsidR="006F5134" w:rsidRPr="00A94918" w:rsidRDefault="006F5134" w:rsidP="00511FA6">
            <w:pPr>
              <w:jc w:val="center"/>
              <w:rPr>
                <w:rFonts w:ascii="Arial" w:hAnsi="Arial" w:cs="Arial"/>
                <w:sz w:val="20"/>
                <w:szCs w:val="20"/>
              </w:rPr>
            </w:pPr>
            <w:r>
              <w:rPr>
                <w:rFonts w:ascii="Arial" w:hAnsi="Arial" w:cs="Arial"/>
                <w:sz w:val="20"/>
                <w:szCs w:val="20"/>
              </w:rPr>
              <w:t>WGA/02</w:t>
            </w:r>
          </w:p>
        </w:tc>
        <w:tc>
          <w:tcPr>
            <w:tcW w:w="4667" w:type="dxa"/>
          </w:tcPr>
          <w:p w:rsidR="006F5134" w:rsidRPr="00A94918" w:rsidRDefault="006F5134" w:rsidP="009318C4">
            <w:pPr>
              <w:rPr>
                <w:rFonts w:ascii="Arial" w:hAnsi="Arial" w:cs="Arial"/>
                <w:sz w:val="20"/>
                <w:szCs w:val="20"/>
              </w:rPr>
            </w:pPr>
            <w:r>
              <w:rPr>
                <w:rFonts w:ascii="Arial" w:hAnsi="Arial" w:cs="Arial"/>
                <w:sz w:val="20"/>
                <w:szCs w:val="20"/>
              </w:rPr>
              <w:t>Review the sample On-Line Forum for use as “Virtual PPG”</w:t>
            </w:r>
          </w:p>
        </w:tc>
        <w:tc>
          <w:tcPr>
            <w:tcW w:w="950" w:type="dxa"/>
          </w:tcPr>
          <w:p w:rsidR="006F5134" w:rsidRPr="00A94918" w:rsidRDefault="006F5134" w:rsidP="009318C4">
            <w:pPr>
              <w:jc w:val="center"/>
              <w:rPr>
                <w:rFonts w:ascii="Arial" w:hAnsi="Arial" w:cs="Arial"/>
                <w:sz w:val="20"/>
                <w:szCs w:val="20"/>
              </w:rPr>
            </w:pPr>
            <w:r>
              <w:rPr>
                <w:rFonts w:ascii="Arial" w:hAnsi="Arial" w:cs="Arial"/>
                <w:sz w:val="20"/>
                <w:szCs w:val="20"/>
              </w:rPr>
              <w:t>All</w:t>
            </w:r>
          </w:p>
        </w:tc>
        <w:tc>
          <w:tcPr>
            <w:tcW w:w="1106" w:type="dxa"/>
          </w:tcPr>
          <w:p w:rsidR="006F5134" w:rsidRPr="00A94918" w:rsidRDefault="006F5134" w:rsidP="009318C4">
            <w:pPr>
              <w:jc w:val="center"/>
              <w:rPr>
                <w:rFonts w:ascii="Arial" w:hAnsi="Arial" w:cs="Arial"/>
                <w:sz w:val="20"/>
                <w:szCs w:val="20"/>
              </w:rPr>
            </w:pPr>
            <w:r>
              <w:rPr>
                <w:rFonts w:ascii="Arial" w:hAnsi="Arial" w:cs="Arial"/>
                <w:sz w:val="20"/>
                <w:szCs w:val="20"/>
              </w:rPr>
              <w:t>TBD</w:t>
            </w:r>
          </w:p>
        </w:tc>
        <w:tc>
          <w:tcPr>
            <w:tcW w:w="1423" w:type="dxa"/>
          </w:tcPr>
          <w:p w:rsidR="006F5134" w:rsidRPr="00A94918" w:rsidRDefault="006F5134" w:rsidP="009318C4">
            <w:pPr>
              <w:jc w:val="center"/>
              <w:rPr>
                <w:rFonts w:ascii="Arial" w:hAnsi="Arial" w:cs="Arial"/>
                <w:sz w:val="20"/>
                <w:szCs w:val="20"/>
              </w:rPr>
            </w:pPr>
            <w:r>
              <w:rPr>
                <w:rFonts w:ascii="Arial" w:hAnsi="Arial" w:cs="Arial"/>
                <w:sz w:val="20"/>
                <w:szCs w:val="20"/>
              </w:rPr>
              <w:t>Open</w:t>
            </w:r>
          </w:p>
        </w:tc>
      </w:tr>
      <w:tr w:rsidR="00EF68B3" w:rsidTr="00C5465A">
        <w:tc>
          <w:tcPr>
            <w:tcW w:w="1096" w:type="dxa"/>
          </w:tcPr>
          <w:p w:rsidR="008C7D57" w:rsidRPr="00A94918" w:rsidRDefault="00511FA6" w:rsidP="009278A3">
            <w:pPr>
              <w:jc w:val="center"/>
              <w:rPr>
                <w:rFonts w:ascii="Arial" w:hAnsi="Arial" w:cs="Arial"/>
                <w:sz w:val="20"/>
                <w:szCs w:val="20"/>
              </w:rPr>
            </w:pPr>
            <w:r>
              <w:rPr>
                <w:rFonts w:ascii="Arial" w:hAnsi="Arial" w:cs="Arial"/>
                <w:sz w:val="20"/>
                <w:szCs w:val="20"/>
              </w:rPr>
              <w:t>WGA/03</w:t>
            </w:r>
          </w:p>
        </w:tc>
        <w:tc>
          <w:tcPr>
            <w:tcW w:w="4667" w:type="dxa"/>
          </w:tcPr>
          <w:p w:rsidR="00B62922" w:rsidRPr="00A94918" w:rsidRDefault="00511FA6" w:rsidP="00E83275">
            <w:pPr>
              <w:rPr>
                <w:rFonts w:ascii="Arial" w:hAnsi="Arial" w:cs="Arial"/>
                <w:sz w:val="20"/>
                <w:szCs w:val="20"/>
              </w:rPr>
            </w:pPr>
            <w:r>
              <w:rPr>
                <w:rFonts w:ascii="Arial" w:hAnsi="Arial" w:cs="Arial"/>
                <w:sz w:val="20"/>
                <w:szCs w:val="20"/>
              </w:rPr>
              <w:t>Speak to patients at Open Access to understand the underlying ba</w:t>
            </w:r>
            <w:r w:rsidR="009278A3">
              <w:rPr>
                <w:rFonts w:ascii="Arial" w:hAnsi="Arial" w:cs="Arial"/>
                <w:sz w:val="20"/>
                <w:szCs w:val="20"/>
              </w:rPr>
              <w:t>sis for many of the complaints.</w:t>
            </w:r>
          </w:p>
        </w:tc>
        <w:tc>
          <w:tcPr>
            <w:tcW w:w="950" w:type="dxa"/>
          </w:tcPr>
          <w:p w:rsidR="00B62922" w:rsidRPr="00A94918" w:rsidRDefault="00511FA6" w:rsidP="0080341A">
            <w:pPr>
              <w:jc w:val="center"/>
              <w:rPr>
                <w:rFonts w:ascii="Arial" w:hAnsi="Arial" w:cs="Arial"/>
                <w:sz w:val="20"/>
                <w:szCs w:val="20"/>
              </w:rPr>
            </w:pPr>
            <w:r>
              <w:rPr>
                <w:rFonts w:ascii="Arial" w:hAnsi="Arial" w:cs="Arial"/>
                <w:sz w:val="20"/>
                <w:szCs w:val="20"/>
              </w:rPr>
              <w:t>DR</w:t>
            </w:r>
          </w:p>
        </w:tc>
        <w:tc>
          <w:tcPr>
            <w:tcW w:w="1106" w:type="dxa"/>
          </w:tcPr>
          <w:p w:rsidR="00B62922" w:rsidRPr="00A94918" w:rsidRDefault="00511FA6" w:rsidP="0080341A">
            <w:pPr>
              <w:jc w:val="center"/>
              <w:rPr>
                <w:rFonts w:ascii="Arial" w:hAnsi="Arial" w:cs="Arial"/>
                <w:sz w:val="20"/>
                <w:szCs w:val="20"/>
              </w:rPr>
            </w:pPr>
            <w:r>
              <w:rPr>
                <w:rFonts w:ascii="Arial" w:hAnsi="Arial" w:cs="Arial"/>
                <w:sz w:val="20"/>
                <w:szCs w:val="20"/>
              </w:rPr>
              <w:t>TBD</w:t>
            </w:r>
          </w:p>
        </w:tc>
        <w:tc>
          <w:tcPr>
            <w:tcW w:w="1423" w:type="dxa"/>
          </w:tcPr>
          <w:p w:rsidR="00B62922" w:rsidRPr="00A94918" w:rsidRDefault="00511FA6" w:rsidP="0080341A">
            <w:pPr>
              <w:jc w:val="center"/>
              <w:rPr>
                <w:rFonts w:ascii="Arial" w:hAnsi="Arial" w:cs="Arial"/>
                <w:sz w:val="20"/>
                <w:szCs w:val="20"/>
              </w:rPr>
            </w:pPr>
            <w:r>
              <w:rPr>
                <w:rFonts w:ascii="Arial" w:hAnsi="Arial" w:cs="Arial"/>
                <w:sz w:val="20"/>
                <w:szCs w:val="20"/>
              </w:rPr>
              <w:t>Open</w:t>
            </w:r>
          </w:p>
        </w:tc>
      </w:tr>
      <w:tr w:rsidR="00EF68B3" w:rsidTr="00C5465A">
        <w:tc>
          <w:tcPr>
            <w:tcW w:w="1096" w:type="dxa"/>
          </w:tcPr>
          <w:p w:rsidR="008C7D57" w:rsidRPr="00A94918" w:rsidRDefault="009278A3" w:rsidP="009278A3">
            <w:pPr>
              <w:jc w:val="center"/>
              <w:rPr>
                <w:rFonts w:ascii="Arial" w:hAnsi="Arial" w:cs="Arial"/>
                <w:sz w:val="20"/>
                <w:szCs w:val="20"/>
              </w:rPr>
            </w:pPr>
            <w:r>
              <w:rPr>
                <w:rFonts w:ascii="Arial" w:hAnsi="Arial" w:cs="Arial"/>
                <w:sz w:val="20"/>
                <w:szCs w:val="20"/>
              </w:rPr>
              <w:t>WGA/04</w:t>
            </w:r>
          </w:p>
        </w:tc>
        <w:tc>
          <w:tcPr>
            <w:tcW w:w="4667" w:type="dxa"/>
          </w:tcPr>
          <w:p w:rsidR="00B62922" w:rsidRPr="009278A3" w:rsidRDefault="009278A3" w:rsidP="00987FAF">
            <w:pPr>
              <w:rPr>
                <w:rFonts w:ascii="Arial" w:hAnsi="Arial" w:cs="Arial"/>
                <w:sz w:val="20"/>
                <w:szCs w:val="20"/>
              </w:rPr>
            </w:pPr>
            <w:r w:rsidRPr="009278A3">
              <w:rPr>
                <w:rFonts w:ascii="Arial" w:hAnsi="Arial" w:cs="Arial"/>
                <w:sz w:val="20"/>
                <w:szCs w:val="20"/>
              </w:rPr>
              <w:t>To review the plans and potential way forward with the other surgeries</w:t>
            </w:r>
            <w:r>
              <w:rPr>
                <w:rFonts w:ascii="Arial" w:hAnsi="Arial" w:cs="Arial"/>
                <w:sz w:val="20"/>
                <w:szCs w:val="20"/>
              </w:rPr>
              <w:t>.</w:t>
            </w:r>
          </w:p>
        </w:tc>
        <w:tc>
          <w:tcPr>
            <w:tcW w:w="950" w:type="dxa"/>
          </w:tcPr>
          <w:p w:rsidR="00B62922" w:rsidRPr="00A94918" w:rsidRDefault="009278A3" w:rsidP="0080341A">
            <w:pPr>
              <w:jc w:val="center"/>
              <w:rPr>
                <w:rFonts w:ascii="Arial" w:hAnsi="Arial" w:cs="Arial"/>
                <w:sz w:val="20"/>
                <w:szCs w:val="20"/>
              </w:rPr>
            </w:pPr>
            <w:r>
              <w:rPr>
                <w:rFonts w:ascii="Arial" w:hAnsi="Arial" w:cs="Arial"/>
                <w:sz w:val="20"/>
                <w:szCs w:val="20"/>
              </w:rPr>
              <w:t>DR</w:t>
            </w:r>
          </w:p>
        </w:tc>
        <w:tc>
          <w:tcPr>
            <w:tcW w:w="1106" w:type="dxa"/>
          </w:tcPr>
          <w:p w:rsidR="00B62922" w:rsidRPr="00A94918" w:rsidRDefault="009278A3" w:rsidP="0080341A">
            <w:pPr>
              <w:jc w:val="center"/>
              <w:rPr>
                <w:rFonts w:ascii="Arial" w:hAnsi="Arial" w:cs="Arial"/>
                <w:sz w:val="20"/>
                <w:szCs w:val="20"/>
              </w:rPr>
            </w:pPr>
            <w:r>
              <w:rPr>
                <w:rFonts w:ascii="Arial" w:hAnsi="Arial" w:cs="Arial"/>
                <w:sz w:val="20"/>
                <w:szCs w:val="20"/>
              </w:rPr>
              <w:t>TBD</w:t>
            </w:r>
          </w:p>
        </w:tc>
        <w:tc>
          <w:tcPr>
            <w:tcW w:w="1423" w:type="dxa"/>
          </w:tcPr>
          <w:p w:rsidR="00B62922" w:rsidRPr="00A94918" w:rsidRDefault="009278A3" w:rsidP="0080341A">
            <w:pPr>
              <w:jc w:val="center"/>
              <w:rPr>
                <w:rFonts w:ascii="Arial" w:hAnsi="Arial" w:cs="Arial"/>
                <w:sz w:val="20"/>
                <w:szCs w:val="20"/>
              </w:rPr>
            </w:pPr>
            <w:r>
              <w:rPr>
                <w:rFonts w:ascii="Arial" w:hAnsi="Arial" w:cs="Arial"/>
                <w:sz w:val="20"/>
                <w:szCs w:val="20"/>
              </w:rPr>
              <w:t>Open</w:t>
            </w:r>
          </w:p>
        </w:tc>
      </w:tr>
      <w:tr w:rsidR="003979E2" w:rsidTr="00C5465A">
        <w:tc>
          <w:tcPr>
            <w:tcW w:w="1096" w:type="dxa"/>
          </w:tcPr>
          <w:p w:rsidR="008C7D57" w:rsidRPr="00A94918" w:rsidRDefault="009278A3" w:rsidP="009278A3">
            <w:pPr>
              <w:jc w:val="center"/>
              <w:rPr>
                <w:rFonts w:ascii="Arial" w:hAnsi="Arial" w:cs="Arial"/>
                <w:sz w:val="20"/>
                <w:szCs w:val="20"/>
              </w:rPr>
            </w:pPr>
            <w:r>
              <w:rPr>
                <w:rFonts w:ascii="Arial" w:hAnsi="Arial" w:cs="Arial"/>
                <w:sz w:val="20"/>
                <w:szCs w:val="20"/>
              </w:rPr>
              <w:t>WGA/05</w:t>
            </w:r>
          </w:p>
        </w:tc>
        <w:tc>
          <w:tcPr>
            <w:tcW w:w="4667" w:type="dxa"/>
          </w:tcPr>
          <w:p w:rsidR="003979E2" w:rsidRPr="009278A3" w:rsidRDefault="009278A3" w:rsidP="00D20394">
            <w:pPr>
              <w:rPr>
                <w:rFonts w:ascii="Arial" w:hAnsi="Arial" w:cs="Arial"/>
                <w:sz w:val="20"/>
                <w:szCs w:val="20"/>
              </w:rPr>
            </w:pPr>
            <w:r w:rsidRPr="009278A3">
              <w:rPr>
                <w:rFonts w:ascii="Arial" w:hAnsi="Arial" w:cs="Arial"/>
                <w:sz w:val="20"/>
                <w:szCs w:val="20"/>
              </w:rPr>
              <w:t>To arrange a meeting with key people to get some traction (e.g. the local MP, the CEO of the CCG)</w:t>
            </w:r>
            <w:r>
              <w:rPr>
                <w:rFonts w:ascii="Arial" w:hAnsi="Arial" w:cs="Arial"/>
                <w:sz w:val="20"/>
                <w:szCs w:val="20"/>
              </w:rPr>
              <w:t>.</w:t>
            </w:r>
          </w:p>
        </w:tc>
        <w:tc>
          <w:tcPr>
            <w:tcW w:w="950" w:type="dxa"/>
          </w:tcPr>
          <w:p w:rsidR="003979E2" w:rsidRPr="00A94918" w:rsidRDefault="009278A3" w:rsidP="0080341A">
            <w:pPr>
              <w:jc w:val="center"/>
              <w:rPr>
                <w:rFonts w:ascii="Arial" w:hAnsi="Arial" w:cs="Arial"/>
                <w:sz w:val="20"/>
                <w:szCs w:val="20"/>
              </w:rPr>
            </w:pPr>
            <w:r>
              <w:rPr>
                <w:rFonts w:ascii="Arial" w:hAnsi="Arial" w:cs="Arial"/>
                <w:sz w:val="20"/>
                <w:szCs w:val="20"/>
              </w:rPr>
              <w:t>GC</w:t>
            </w:r>
          </w:p>
        </w:tc>
        <w:tc>
          <w:tcPr>
            <w:tcW w:w="1106" w:type="dxa"/>
          </w:tcPr>
          <w:p w:rsidR="003979E2" w:rsidRPr="00A94918" w:rsidRDefault="009278A3" w:rsidP="0080341A">
            <w:pPr>
              <w:jc w:val="center"/>
              <w:rPr>
                <w:rFonts w:ascii="Arial" w:hAnsi="Arial" w:cs="Arial"/>
                <w:sz w:val="20"/>
                <w:szCs w:val="20"/>
              </w:rPr>
            </w:pPr>
            <w:r>
              <w:rPr>
                <w:rFonts w:ascii="Arial" w:hAnsi="Arial" w:cs="Arial"/>
                <w:sz w:val="20"/>
                <w:szCs w:val="20"/>
              </w:rPr>
              <w:t>TBD</w:t>
            </w:r>
          </w:p>
        </w:tc>
        <w:tc>
          <w:tcPr>
            <w:tcW w:w="1423" w:type="dxa"/>
          </w:tcPr>
          <w:p w:rsidR="003979E2" w:rsidRPr="00A94918" w:rsidRDefault="009278A3" w:rsidP="00B826A5">
            <w:pPr>
              <w:jc w:val="center"/>
              <w:rPr>
                <w:rFonts w:ascii="Arial" w:hAnsi="Arial" w:cs="Arial"/>
                <w:sz w:val="20"/>
                <w:szCs w:val="20"/>
              </w:rPr>
            </w:pPr>
            <w:r>
              <w:rPr>
                <w:rFonts w:ascii="Arial" w:hAnsi="Arial" w:cs="Arial"/>
                <w:sz w:val="20"/>
                <w:szCs w:val="20"/>
              </w:rPr>
              <w:t>OPen</w:t>
            </w:r>
          </w:p>
        </w:tc>
      </w:tr>
      <w:tr w:rsidR="003979E2" w:rsidTr="00C5465A">
        <w:tc>
          <w:tcPr>
            <w:tcW w:w="1096" w:type="dxa"/>
          </w:tcPr>
          <w:p w:rsidR="008C7D57" w:rsidRPr="00A94918" w:rsidRDefault="008C7D57" w:rsidP="009278A3">
            <w:pPr>
              <w:jc w:val="center"/>
              <w:rPr>
                <w:rFonts w:ascii="Arial" w:hAnsi="Arial" w:cs="Arial"/>
                <w:sz w:val="20"/>
                <w:szCs w:val="20"/>
              </w:rPr>
            </w:pPr>
          </w:p>
        </w:tc>
        <w:tc>
          <w:tcPr>
            <w:tcW w:w="4667" w:type="dxa"/>
          </w:tcPr>
          <w:p w:rsidR="003979E2" w:rsidRPr="00A94918" w:rsidRDefault="003979E2" w:rsidP="00C93DC0">
            <w:pPr>
              <w:rPr>
                <w:rFonts w:ascii="Arial" w:hAnsi="Arial" w:cs="Arial"/>
                <w:sz w:val="20"/>
                <w:szCs w:val="20"/>
              </w:rPr>
            </w:pPr>
          </w:p>
        </w:tc>
        <w:tc>
          <w:tcPr>
            <w:tcW w:w="950" w:type="dxa"/>
          </w:tcPr>
          <w:p w:rsidR="003979E2" w:rsidRPr="00A94918" w:rsidRDefault="003979E2" w:rsidP="0080341A">
            <w:pPr>
              <w:jc w:val="center"/>
              <w:rPr>
                <w:rFonts w:ascii="Arial" w:hAnsi="Arial" w:cs="Arial"/>
                <w:sz w:val="20"/>
                <w:szCs w:val="20"/>
              </w:rPr>
            </w:pPr>
          </w:p>
        </w:tc>
        <w:tc>
          <w:tcPr>
            <w:tcW w:w="1106" w:type="dxa"/>
          </w:tcPr>
          <w:p w:rsidR="003979E2" w:rsidRPr="00A94918" w:rsidRDefault="003979E2" w:rsidP="0080341A">
            <w:pPr>
              <w:jc w:val="center"/>
              <w:rPr>
                <w:rFonts w:ascii="Arial" w:hAnsi="Arial" w:cs="Arial"/>
                <w:sz w:val="20"/>
                <w:szCs w:val="20"/>
              </w:rPr>
            </w:pPr>
          </w:p>
        </w:tc>
        <w:tc>
          <w:tcPr>
            <w:tcW w:w="1423" w:type="dxa"/>
          </w:tcPr>
          <w:p w:rsidR="003979E2" w:rsidRPr="00A94918" w:rsidRDefault="003979E2" w:rsidP="0080341A">
            <w:pPr>
              <w:jc w:val="center"/>
              <w:rPr>
                <w:rFonts w:ascii="Arial" w:hAnsi="Arial" w:cs="Arial"/>
                <w:sz w:val="20"/>
                <w:szCs w:val="20"/>
              </w:rPr>
            </w:pPr>
          </w:p>
        </w:tc>
      </w:tr>
      <w:tr w:rsidR="00C5465A" w:rsidTr="00C5465A">
        <w:tc>
          <w:tcPr>
            <w:tcW w:w="1096" w:type="dxa"/>
          </w:tcPr>
          <w:p w:rsidR="00C5465A" w:rsidRDefault="00C5465A" w:rsidP="009278A3">
            <w:pPr>
              <w:jc w:val="center"/>
              <w:rPr>
                <w:rFonts w:ascii="Arial" w:hAnsi="Arial" w:cs="Arial"/>
                <w:sz w:val="20"/>
                <w:szCs w:val="20"/>
              </w:rPr>
            </w:pPr>
          </w:p>
        </w:tc>
        <w:tc>
          <w:tcPr>
            <w:tcW w:w="4667" w:type="dxa"/>
          </w:tcPr>
          <w:p w:rsidR="00C5465A" w:rsidRDefault="00C5465A" w:rsidP="00C93DC0">
            <w:pPr>
              <w:rPr>
                <w:rFonts w:ascii="Arial" w:hAnsi="Arial" w:cs="Arial"/>
                <w:sz w:val="20"/>
                <w:szCs w:val="20"/>
              </w:rPr>
            </w:pPr>
          </w:p>
        </w:tc>
        <w:tc>
          <w:tcPr>
            <w:tcW w:w="950" w:type="dxa"/>
          </w:tcPr>
          <w:p w:rsidR="00C5465A" w:rsidRDefault="00C5465A" w:rsidP="0080341A">
            <w:pPr>
              <w:jc w:val="center"/>
              <w:rPr>
                <w:rFonts w:ascii="Arial" w:hAnsi="Arial" w:cs="Arial"/>
                <w:sz w:val="20"/>
                <w:szCs w:val="20"/>
              </w:rPr>
            </w:pPr>
          </w:p>
        </w:tc>
        <w:tc>
          <w:tcPr>
            <w:tcW w:w="1106" w:type="dxa"/>
          </w:tcPr>
          <w:p w:rsidR="00C5465A" w:rsidRDefault="00C5465A" w:rsidP="0080341A">
            <w:pPr>
              <w:jc w:val="center"/>
              <w:rPr>
                <w:rFonts w:ascii="Arial" w:hAnsi="Arial" w:cs="Arial"/>
                <w:sz w:val="20"/>
                <w:szCs w:val="20"/>
              </w:rPr>
            </w:pPr>
          </w:p>
        </w:tc>
        <w:tc>
          <w:tcPr>
            <w:tcW w:w="1423" w:type="dxa"/>
          </w:tcPr>
          <w:p w:rsidR="00C5465A" w:rsidRDefault="00C5465A" w:rsidP="0080341A">
            <w:pPr>
              <w:jc w:val="center"/>
              <w:rPr>
                <w:rFonts w:ascii="Arial" w:hAnsi="Arial" w:cs="Arial"/>
                <w:sz w:val="20"/>
                <w:szCs w:val="20"/>
              </w:rPr>
            </w:pPr>
          </w:p>
        </w:tc>
      </w:tr>
    </w:tbl>
    <w:p w:rsidR="00C20A6A" w:rsidRDefault="00C20A6A" w:rsidP="00526D4E">
      <w:pPr>
        <w:rPr>
          <w:rFonts w:ascii="Arial" w:hAnsi="Arial" w:cs="Arial"/>
          <w:b/>
          <w:sz w:val="28"/>
          <w:szCs w:val="28"/>
        </w:rPr>
      </w:pPr>
    </w:p>
    <w:p w:rsidR="00E57402" w:rsidRDefault="00E57402" w:rsidP="00C06D0E">
      <w:pPr>
        <w:rPr>
          <w:rFonts w:ascii="Arial" w:hAnsi="Arial" w:cs="Arial"/>
          <w:sz w:val="24"/>
          <w:szCs w:val="24"/>
        </w:rPr>
      </w:pPr>
    </w:p>
    <w:p w:rsidR="00E57402" w:rsidRDefault="00E57402" w:rsidP="00C06D0E">
      <w:pPr>
        <w:rPr>
          <w:rFonts w:ascii="Arial" w:hAnsi="Arial" w:cs="Arial"/>
          <w:sz w:val="24"/>
          <w:szCs w:val="24"/>
        </w:rPr>
      </w:pPr>
    </w:p>
    <w:sectPr w:rsidR="00E5740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25" w:rsidRDefault="003E0A25" w:rsidP="00D174CB">
      <w:r>
        <w:separator/>
      </w:r>
    </w:p>
  </w:endnote>
  <w:endnote w:type="continuationSeparator" w:id="0">
    <w:p w:rsidR="003E0A25" w:rsidRDefault="003E0A25" w:rsidP="00D1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77949"/>
      <w:docPartObj>
        <w:docPartGallery w:val="Page Numbers (Bottom of Page)"/>
        <w:docPartUnique/>
      </w:docPartObj>
    </w:sdtPr>
    <w:sdtEndPr>
      <w:rPr>
        <w:noProof/>
      </w:rPr>
    </w:sdtEndPr>
    <w:sdtContent>
      <w:p w:rsidR="00D174CB" w:rsidRDefault="00D174CB">
        <w:pPr>
          <w:pStyle w:val="Footer"/>
          <w:jc w:val="center"/>
        </w:pPr>
        <w:r>
          <w:fldChar w:fldCharType="begin"/>
        </w:r>
        <w:r>
          <w:instrText xml:space="preserve"> PAGE   \* MERGEFORMAT </w:instrText>
        </w:r>
        <w:r>
          <w:fldChar w:fldCharType="separate"/>
        </w:r>
        <w:r w:rsidR="00DA4437">
          <w:rPr>
            <w:noProof/>
          </w:rPr>
          <w:t>4</w:t>
        </w:r>
        <w:r>
          <w:rPr>
            <w:noProof/>
          </w:rPr>
          <w:fldChar w:fldCharType="end"/>
        </w:r>
      </w:p>
    </w:sdtContent>
  </w:sdt>
  <w:p w:rsidR="00D174CB" w:rsidRDefault="00D17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25" w:rsidRDefault="003E0A25" w:rsidP="00D174CB">
      <w:r>
        <w:separator/>
      </w:r>
    </w:p>
  </w:footnote>
  <w:footnote w:type="continuationSeparator" w:id="0">
    <w:p w:rsidR="003E0A25" w:rsidRDefault="003E0A25" w:rsidP="00D1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320"/>
    <w:multiLevelType w:val="hybridMultilevel"/>
    <w:tmpl w:val="62BAF1C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1302D26"/>
    <w:multiLevelType w:val="hybridMultilevel"/>
    <w:tmpl w:val="7B42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44CF8"/>
    <w:multiLevelType w:val="hybridMultilevel"/>
    <w:tmpl w:val="2188B8C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3">
    <w:nsid w:val="08B414E6"/>
    <w:multiLevelType w:val="hybridMultilevel"/>
    <w:tmpl w:val="BEAC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02B1C"/>
    <w:multiLevelType w:val="hybridMultilevel"/>
    <w:tmpl w:val="9166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666A0"/>
    <w:multiLevelType w:val="hybridMultilevel"/>
    <w:tmpl w:val="E9620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23B3C"/>
    <w:multiLevelType w:val="hybridMultilevel"/>
    <w:tmpl w:val="771A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F458F"/>
    <w:multiLevelType w:val="hybridMultilevel"/>
    <w:tmpl w:val="1A42A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43F1B"/>
    <w:multiLevelType w:val="hybridMultilevel"/>
    <w:tmpl w:val="672C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669EB"/>
    <w:multiLevelType w:val="hybridMultilevel"/>
    <w:tmpl w:val="656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E7C9C"/>
    <w:multiLevelType w:val="hybridMultilevel"/>
    <w:tmpl w:val="D0EA422A"/>
    <w:lvl w:ilvl="0" w:tplc="B7E44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C33696"/>
    <w:multiLevelType w:val="hybridMultilevel"/>
    <w:tmpl w:val="ABB266F0"/>
    <w:lvl w:ilvl="0" w:tplc="11F2D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464AE1"/>
    <w:multiLevelType w:val="hybridMultilevel"/>
    <w:tmpl w:val="497E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F2737E"/>
    <w:multiLevelType w:val="hybridMultilevel"/>
    <w:tmpl w:val="DCAA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A25C18"/>
    <w:multiLevelType w:val="hybridMultilevel"/>
    <w:tmpl w:val="66345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FB1FDF"/>
    <w:multiLevelType w:val="hybridMultilevel"/>
    <w:tmpl w:val="A44A1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6E71C6"/>
    <w:multiLevelType w:val="hybridMultilevel"/>
    <w:tmpl w:val="FFE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E1BDD"/>
    <w:multiLevelType w:val="hybridMultilevel"/>
    <w:tmpl w:val="62863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3131FA"/>
    <w:multiLevelType w:val="hybridMultilevel"/>
    <w:tmpl w:val="065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A45625"/>
    <w:multiLevelType w:val="hybridMultilevel"/>
    <w:tmpl w:val="5D3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92A44"/>
    <w:multiLevelType w:val="hybridMultilevel"/>
    <w:tmpl w:val="78F0F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B3CC7"/>
    <w:multiLevelType w:val="hybridMultilevel"/>
    <w:tmpl w:val="3B048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450247"/>
    <w:multiLevelType w:val="hybridMultilevel"/>
    <w:tmpl w:val="0DEA189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6FFA1AC9"/>
    <w:multiLevelType w:val="hybridMultilevel"/>
    <w:tmpl w:val="1BF01ED8"/>
    <w:lvl w:ilvl="0" w:tplc="C6368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AC3EF2"/>
    <w:multiLevelType w:val="hybridMultilevel"/>
    <w:tmpl w:val="53EA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A058C4"/>
    <w:multiLevelType w:val="hybridMultilevel"/>
    <w:tmpl w:val="8A00C72A"/>
    <w:lvl w:ilvl="0" w:tplc="3DFEC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0E337C"/>
    <w:multiLevelType w:val="hybridMultilevel"/>
    <w:tmpl w:val="AF00FE3E"/>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5"/>
  </w:num>
  <w:num w:numId="2">
    <w:abstractNumId w:val="1"/>
  </w:num>
  <w:num w:numId="3">
    <w:abstractNumId w:val="16"/>
  </w:num>
  <w:num w:numId="4">
    <w:abstractNumId w:val="4"/>
  </w:num>
  <w:num w:numId="5">
    <w:abstractNumId w:val="20"/>
  </w:num>
  <w:num w:numId="6">
    <w:abstractNumId w:val="18"/>
  </w:num>
  <w:num w:numId="7">
    <w:abstractNumId w:val="26"/>
  </w:num>
  <w:num w:numId="8">
    <w:abstractNumId w:val="13"/>
  </w:num>
  <w:num w:numId="9">
    <w:abstractNumId w:val="12"/>
  </w:num>
  <w:num w:numId="10">
    <w:abstractNumId w:val="9"/>
  </w:num>
  <w:num w:numId="11">
    <w:abstractNumId w:val="22"/>
  </w:num>
  <w:num w:numId="12">
    <w:abstractNumId w:val="19"/>
  </w:num>
  <w:num w:numId="13">
    <w:abstractNumId w:val="2"/>
  </w:num>
  <w:num w:numId="14">
    <w:abstractNumId w:val="17"/>
  </w:num>
  <w:num w:numId="15">
    <w:abstractNumId w:val="10"/>
  </w:num>
  <w:num w:numId="16">
    <w:abstractNumId w:val="23"/>
  </w:num>
  <w:num w:numId="17">
    <w:abstractNumId w:val="25"/>
  </w:num>
  <w:num w:numId="18">
    <w:abstractNumId w:val="6"/>
  </w:num>
  <w:num w:numId="19">
    <w:abstractNumId w:val="11"/>
  </w:num>
  <w:num w:numId="20">
    <w:abstractNumId w:val="21"/>
  </w:num>
  <w:num w:numId="21">
    <w:abstractNumId w:val="3"/>
  </w:num>
  <w:num w:numId="22">
    <w:abstractNumId w:val="8"/>
  </w:num>
  <w:num w:numId="23">
    <w:abstractNumId w:val="0"/>
  </w:num>
  <w:num w:numId="24">
    <w:abstractNumId w:val="24"/>
  </w:num>
  <w:num w:numId="25">
    <w:abstractNumId w:val="7"/>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E9"/>
    <w:rsid w:val="00014CB9"/>
    <w:rsid w:val="00020A42"/>
    <w:rsid w:val="0002522B"/>
    <w:rsid w:val="0002724B"/>
    <w:rsid w:val="0004099F"/>
    <w:rsid w:val="00046479"/>
    <w:rsid w:val="00047C65"/>
    <w:rsid w:val="00060564"/>
    <w:rsid w:val="000802D7"/>
    <w:rsid w:val="000A0CA1"/>
    <w:rsid w:val="000A0DFB"/>
    <w:rsid w:val="000A180A"/>
    <w:rsid w:val="000A5949"/>
    <w:rsid w:val="000B7CFB"/>
    <w:rsid w:val="000C121E"/>
    <w:rsid w:val="000C5B39"/>
    <w:rsid w:val="000C7D10"/>
    <w:rsid w:val="000D0E62"/>
    <w:rsid w:val="000E4048"/>
    <w:rsid w:val="000E5157"/>
    <w:rsid w:val="00102457"/>
    <w:rsid w:val="00103F46"/>
    <w:rsid w:val="0010740E"/>
    <w:rsid w:val="001103C4"/>
    <w:rsid w:val="00110FFC"/>
    <w:rsid w:val="00116929"/>
    <w:rsid w:val="001265DA"/>
    <w:rsid w:val="001279ED"/>
    <w:rsid w:val="00133B32"/>
    <w:rsid w:val="00144B83"/>
    <w:rsid w:val="001524A8"/>
    <w:rsid w:val="001533AC"/>
    <w:rsid w:val="001535EA"/>
    <w:rsid w:val="00153D93"/>
    <w:rsid w:val="00156B09"/>
    <w:rsid w:val="001570B6"/>
    <w:rsid w:val="00157798"/>
    <w:rsid w:val="00161E79"/>
    <w:rsid w:val="00164CAF"/>
    <w:rsid w:val="00164DB3"/>
    <w:rsid w:val="00165551"/>
    <w:rsid w:val="00165966"/>
    <w:rsid w:val="00177186"/>
    <w:rsid w:val="00190953"/>
    <w:rsid w:val="001A0EDE"/>
    <w:rsid w:val="001A171A"/>
    <w:rsid w:val="001A23D9"/>
    <w:rsid w:val="001A5107"/>
    <w:rsid w:val="001B0E7A"/>
    <w:rsid w:val="001B0F44"/>
    <w:rsid w:val="001C73B1"/>
    <w:rsid w:val="001D3A43"/>
    <w:rsid w:val="001D5909"/>
    <w:rsid w:val="001E3E2B"/>
    <w:rsid w:val="001E71FB"/>
    <w:rsid w:val="00204449"/>
    <w:rsid w:val="00204F43"/>
    <w:rsid w:val="00205EE7"/>
    <w:rsid w:val="00211C63"/>
    <w:rsid w:val="00224E71"/>
    <w:rsid w:val="00227DBA"/>
    <w:rsid w:val="00231F4A"/>
    <w:rsid w:val="002344EF"/>
    <w:rsid w:val="00256C59"/>
    <w:rsid w:val="0025710F"/>
    <w:rsid w:val="00264ED5"/>
    <w:rsid w:val="00281597"/>
    <w:rsid w:val="00297D44"/>
    <w:rsid w:val="002C4C8E"/>
    <w:rsid w:val="002E7033"/>
    <w:rsid w:val="002E7D2B"/>
    <w:rsid w:val="002F2FAB"/>
    <w:rsid w:val="002F6340"/>
    <w:rsid w:val="002F7356"/>
    <w:rsid w:val="003032C8"/>
    <w:rsid w:val="00306274"/>
    <w:rsid w:val="003065DD"/>
    <w:rsid w:val="00307DB2"/>
    <w:rsid w:val="00320972"/>
    <w:rsid w:val="00322E62"/>
    <w:rsid w:val="00331D50"/>
    <w:rsid w:val="003416F3"/>
    <w:rsid w:val="00341B62"/>
    <w:rsid w:val="00343409"/>
    <w:rsid w:val="00346042"/>
    <w:rsid w:val="00350306"/>
    <w:rsid w:val="00367476"/>
    <w:rsid w:val="00373B7D"/>
    <w:rsid w:val="00380965"/>
    <w:rsid w:val="003926CE"/>
    <w:rsid w:val="003979E2"/>
    <w:rsid w:val="003A1397"/>
    <w:rsid w:val="003A4E61"/>
    <w:rsid w:val="003B1B53"/>
    <w:rsid w:val="003B204B"/>
    <w:rsid w:val="003C5BF5"/>
    <w:rsid w:val="003D0CFE"/>
    <w:rsid w:val="003D65E3"/>
    <w:rsid w:val="003D7051"/>
    <w:rsid w:val="003E0A25"/>
    <w:rsid w:val="003E773A"/>
    <w:rsid w:val="00406120"/>
    <w:rsid w:val="00424251"/>
    <w:rsid w:val="00425BD3"/>
    <w:rsid w:val="004338A7"/>
    <w:rsid w:val="00435C5C"/>
    <w:rsid w:val="00437E41"/>
    <w:rsid w:val="00442AB4"/>
    <w:rsid w:val="00457A66"/>
    <w:rsid w:val="00483B71"/>
    <w:rsid w:val="00492297"/>
    <w:rsid w:val="004A4370"/>
    <w:rsid w:val="004B49DA"/>
    <w:rsid w:val="004C3880"/>
    <w:rsid w:val="004C3D83"/>
    <w:rsid w:val="004D0207"/>
    <w:rsid w:val="004D154A"/>
    <w:rsid w:val="004E2773"/>
    <w:rsid w:val="004F4687"/>
    <w:rsid w:val="004F7306"/>
    <w:rsid w:val="00511FA6"/>
    <w:rsid w:val="00520D55"/>
    <w:rsid w:val="005257C4"/>
    <w:rsid w:val="00526484"/>
    <w:rsid w:val="00526D4E"/>
    <w:rsid w:val="005349CB"/>
    <w:rsid w:val="00542903"/>
    <w:rsid w:val="005438D4"/>
    <w:rsid w:val="00545D9F"/>
    <w:rsid w:val="00547077"/>
    <w:rsid w:val="00562678"/>
    <w:rsid w:val="00564791"/>
    <w:rsid w:val="00565CC9"/>
    <w:rsid w:val="00566F0C"/>
    <w:rsid w:val="00570280"/>
    <w:rsid w:val="00572A91"/>
    <w:rsid w:val="00590782"/>
    <w:rsid w:val="00594C03"/>
    <w:rsid w:val="005958E3"/>
    <w:rsid w:val="00596CA9"/>
    <w:rsid w:val="005A30A3"/>
    <w:rsid w:val="005A6B06"/>
    <w:rsid w:val="005A7AE7"/>
    <w:rsid w:val="005B05E9"/>
    <w:rsid w:val="005C0C8C"/>
    <w:rsid w:val="005D07E3"/>
    <w:rsid w:val="005E5916"/>
    <w:rsid w:val="005E5EE5"/>
    <w:rsid w:val="00617B77"/>
    <w:rsid w:val="00634BFC"/>
    <w:rsid w:val="00641A09"/>
    <w:rsid w:val="006422E0"/>
    <w:rsid w:val="00644237"/>
    <w:rsid w:val="00647326"/>
    <w:rsid w:val="0064798F"/>
    <w:rsid w:val="006514AA"/>
    <w:rsid w:val="0065719A"/>
    <w:rsid w:val="0068163C"/>
    <w:rsid w:val="00687620"/>
    <w:rsid w:val="00697899"/>
    <w:rsid w:val="006A0621"/>
    <w:rsid w:val="006A70A5"/>
    <w:rsid w:val="006C0454"/>
    <w:rsid w:val="006D0A5B"/>
    <w:rsid w:val="006D3F88"/>
    <w:rsid w:val="006D71CF"/>
    <w:rsid w:val="006E3069"/>
    <w:rsid w:val="006E3848"/>
    <w:rsid w:val="006F4645"/>
    <w:rsid w:val="006F5134"/>
    <w:rsid w:val="006F76CF"/>
    <w:rsid w:val="00701EE9"/>
    <w:rsid w:val="007030CC"/>
    <w:rsid w:val="00722AA2"/>
    <w:rsid w:val="00741954"/>
    <w:rsid w:val="0074609B"/>
    <w:rsid w:val="007509C4"/>
    <w:rsid w:val="00751B55"/>
    <w:rsid w:val="00766AF5"/>
    <w:rsid w:val="00767482"/>
    <w:rsid w:val="0077464B"/>
    <w:rsid w:val="007938C6"/>
    <w:rsid w:val="007A09D9"/>
    <w:rsid w:val="007A0FE4"/>
    <w:rsid w:val="007A6F1D"/>
    <w:rsid w:val="007C5EB3"/>
    <w:rsid w:val="007D546D"/>
    <w:rsid w:val="007E388B"/>
    <w:rsid w:val="007F759D"/>
    <w:rsid w:val="00800616"/>
    <w:rsid w:val="00802044"/>
    <w:rsid w:val="00803231"/>
    <w:rsid w:val="0080341A"/>
    <w:rsid w:val="00811614"/>
    <w:rsid w:val="00812071"/>
    <w:rsid w:val="00816257"/>
    <w:rsid w:val="00816704"/>
    <w:rsid w:val="00817FE1"/>
    <w:rsid w:val="00824283"/>
    <w:rsid w:val="00825495"/>
    <w:rsid w:val="008321EA"/>
    <w:rsid w:val="008602B1"/>
    <w:rsid w:val="00875BBD"/>
    <w:rsid w:val="00885C4C"/>
    <w:rsid w:val="0088666B"/>
    <w:rsid w:val="00886D44"/>
    <w:rsid w:val="00891F81"/>
    <w:rsid w:val="00892321"/>
    <w:rsid w:val="008931E6"/>
    <w:rsid w:val="008A5938"/>
    <w:rsid w:val="008A5B20"/>
    <w:rsid w:val="008B1837"/>
    <w:rsid w:val="008C7D57"/>
    <w:rsid w:val="008D6BCD"/>
    <w:rsid w:val="008E5DB5"/>
    <w:rsid w:val="008E6DB3"/>
    <w:rsid w:val="00901BD5"/>
    <w:rsid w:val="00902421"/>
    <w:rsid w:val="00913269"/>
    <w:rsid w:val="00913750"/>
    <w:rsid w:val="00922EB0"/>
    <w:rsid w:val="009278A3"/>
    <w:rsid w:val="00934FDF"/>
    <w:rsid w:val="00936D65"/>
    <w:rsid w:val="00937164"/>
    <w:rsid w:val="00941A7E"/>
    <w:rsid w:val="00943124"/>
    <w:rsid w:val="0094469C"/>
    <w:rsid w:val="00966277"/>
    <w:rsid w:val="00987FAF"/>
    <w:rsid w:val="0099438F"/>
    <w:rsid w:val="009A7716"/>
    <w:rsid w:val="009C3FF2"/>
    <w:rsid w:val="009D4141"/>
    <w:rsid w:val="009D7A4A"/>
    <w:rsid w:val="009E0C8A"/>
    <w:rsid w:val="009F4CB7"/>
    <w:rsid w:val="009F6655"/>
    <w:rsid w:val="00A07B8C"/>
    <w:rsid w:val="00A17D0B"/>
    <w:rsid w:val="00A20DEF"/>
    <w:rsid w:val="00A21F46"/>
    <w:rsid w:val="00A2402B"/>
    <w:rsid w:val="00A44AB9"/>
    <w:rsid w:val="00A53AE9"/>
    <w:rsid w:val="00A54BDD"/>
    <w:rsid w:val="00A6472E"/>
    <w:rsid w:val="00A66A9E"/>
    <w:rsid w:val="00A80132"/>
    <w:rsid w:val="00A8128D"/>
    <w:rsid w:val="00A94918"/>
    <w:rsid w:val="00AA309D"/>
    <w:rsid w:val="00AA4E7F"/>
    <w:rsid w:val="00AB09EC"/>
    <w:rsid w:val="00AB7967"/>
    <w:rsid w:val="00AC0EFD"/>
    <w:rsid w:val="00AC358D"/>
    <w:rsid w:val="00AC6DE0"/>
    <w:rsid w:val="00AD2E9B"/>
    <w:rsid w:val="00AE01BA"/>
    <w:rsid w:val="00AE0521"/>
    <w:rsid w:val="00AE5ADD"/>
    <w:rsid w:val="00AE62F3"/>
    <w:rsid w:val="00AF4818"/>
    <w:rsid w:val="00AF79D2"/>
    <w:rsid w:val="00B01585"/>
    <w:rsid w:val="00B027DF"/>
    <w:rsid w:val="00B03B52"/>
    <w:rsid w:val="00B0530D"/>
    <w:rsid w:val="00B07C7B"/>
    <w:rsid w:val="00B1040C"/>
    <w:rsid w:val="00B13BBC"/>
    <w:rsid w:val="00B25409"/>
    <w:rsid w:val="00B455C7"/>
    <w:rsid w:val="00B51840"/>
    <w:rsid w:val="00B6100B"/>
    <w:rsid w:val="00B61664"/>
    <w:rsid w:val="00B62922"/>
    <w:rsid w:val="00B748F2"/>
    <w:rsid w:val="00B84523"/>
    <w:rsid w:val="00B91115"/>
    <w:rsid w:val="00B9533A"/>
    <w:rsid w:val="00B975DB"/>
    <w:rsid w:val="00BA7818"/>
    <w:rsid w:val="00BB0329"/>
    <w:rsid w:val="00BB42AF"/>
    <w:rsid w:val="00BB47E0"/>
    <w:rsid w:val="00BD69DE"/>
    <w:rsid w:val="00BE0D5A"/>
    <w:rsid w:val="00BE2816"/>
    <w:rsid w:val="00BE485F"/>
    <w:rsid w:val="00BE7CB5"/>
    <w:rsid w:val="00BF5829"/>
    <w:rsid w:val="00BF6E2A"/>
    <w:rsid w:val="00BF7580"/>
    <w:rsid w:val="00C06D0E"/>
    <w:rsid w:val="00C20A6A"/>
    <w:rsid w:val="00C213CC"/>
    <w:rsid w:val="00C31A57"/>
    <w:rsid w:val="00C42BCA"/>
    <w:rsid w:val="00C45016"/>
    <w:rsid w:val="00C46EA5"/>
    <w:rsid w:val="00C52C5B"/>
    <w:rsid w:val="00C5465A"/>
    <w:rsid w:val="00C57CB9"/>
    <w:rsid w:val="00C62D62"/>
    <w:rsid w:val="00C63829"/>
    <w:rsid w:val="00C66554"/>
    <w:rsid w:val="00C675D6"/>
    <w:rsid w:val="00C77AF0"/>
    <w:rsid w:val="00C879D9"/>
    <w:rsid w:val="00C90219"/>
    <w:rsid w:val="00C9238B"/>
    <w:rsid w:val="00C93DC0"/>
    <w:rsid w:val="00CA1AE6"/>
    <w:rsid w:val="00CA1CA8"/>
    <w:rsid w:val="00CA7468"/>
    <w:rsid w:val="00CB38F9"/>
    <w:rsid w:val="00CD163B"/>
    <w:rsid w:val="00CE09AB"/>
    <w:rsid w:val="00CE25B6"/>
    <w:rsid w:val="00CE7C83"/>
    <w:rsid w:val="00D01533"/>
    <w:rsid w:val="00D1099E"/>
    <w:rsid w:val="00D159AB"/>
    <w:rsid w:val="00D1713C"/>
    <w:rsid w:val="00D174CB"/>
    <w:rsid w:val="00D20394"/>
    <w:rsid w:val="00D20881"/>
    <w:rsid w:val="00D32DB2"/>
    <w:rsid w:val="00D40B59"/>
    <w:rsid w:val="00D45853"/>
    <w:rsid w:val="00D528B5"/>
    <w:rsid w:val="00D5404A"/>
    <w:rsid w:val="00D5591E"/>
    <w:rsid w:val="00D716FD"/>
    <w:rsid w:val="00D83390"/>
    <w:rsid w:val="00D85398"/>
    <w:rsid w:val="00D85B76"/>
    <w:rsid w:val="00D936DE"/>
    <w:rsid w:val="00DA01FE"/>
    <w:rsid w:val="00DA136C"/>
    <w:rsid w:val="00DA2835"/>
    <w:rsid w:val="00DA4437"/>
    <w:rsid w:val="00DB1745"/>
    <w:rsid w:val="00DB3D85"/>
    <w:rsid w:val="00DB7B49"/>
    <w:rsid w:val="00DC1425"/>
    <w:rsid w:val="00DC5910"/>
    <w:rsid w:val="00DD3AEC"/>
    <w:rsid w:val="00DD4C62"/>
    <w:rsid w:val="00DD50FA"/>
    <w:rsid w:val="00DF1A61"/>
    <w:rsid w:val="00DF6520"/>
    <w:rsid w:val="00E10181"/>
    <w:rsid w:val="00E27924"/>
    <w:rsid w:val="00E41884"/>
    <w:rsid w:val="00E41BB7"/>
    <w:rsid w:val="00E42EB4"/>
    <w:rsid w:val="00E55D62"/>
    <w:rsid w:val="00E56243"/>
    <w:rsid w:val="00E57402"/>
    <w:rsid w:val="00E613F0"/>
    <w:rsid w:val="00E71B54"/>
    <w:rsid w:val="00E83275"/>
    <w:rsid w:val="00EA1E3C"/>
    <w:rsid w:val="00EA4BA3"/>
    <w:rsid w:val="00EA62B7"/>
    <w:rsid w:val="00EB476E"/>
    <w:rsid w:val="00EB6759"/>
    <w:rsid w:val="00EC1CFD"/>
    <w:rsid w:val="00ED2051"/>
    <w:rsid w:val="00ED2762"/>
    <w:rsid w:val="00EE600E"/>
    <w:rsid w:val="00EF669B"/>
    <w:rsid w:val="00EF68B3"/>
    <w:rsid w:val="00EF71A4"/>
    <w:rsid w:val="00F01581"/>
    <w:rsid w:val="00F029B8"/>
    <w:rsid w:val="00F118D0"/>
    <w:rsid w:val="00F12312"/>
    <w:rsid w:val="00F27207"/>
    <w:rsid w:val="00F27348"/>
    <w:rsid w:val="00F36129"/>
    <w:rsid w:val="00F40F43"/>
    <w:rsid w:val="00F421BF"/>
    <w:rsid w:val="00F45708"/>
    <w:rsid w:val="00F66165"/>
    <w:rsid w:val="00F701E6"/>
    <w:rsid w:val="00F70FC7"/>
    <w:rsid w:val="00F84326"/>
    <w:rsid w:val="00F90DB5"/>
    <w:rsid w:val="00FB231C"/>
    <w:rsid w:val="00FB2416"/>
    <w:rsid w:val="00FC32AE"/>
    <w:rsid w:val="00FC4A03"/>
    <w:rsid w:val="00FC6868"/>
    <w:rsid w:val="00FC7676"/>
    <w:rsid w:val="00FE0AE3"/>
    <w:rsid w:val="00FE1EC0"/>
    <w:rsid w:val="00FF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3AE9"/>
    <w:rPr>
      <w:rFonts w:ascii=".SF UI Text" w:hAnsi=".SF UI Text" w:cs="Times New Roman"/>
      <w:color w:val="454545"/>
      <w:sz w:val="26"/>
      <w:szCs w:val="26"/>
      <w:lang w:eastAsia="en-GB"/>
    </w:rPr>
  </w:style>
  <w:style w:type="character" w:customStyle="1" w:styleId="s1">
    <w:name w:val="s1"/>
    <w:basedOn w:val="DefaultParagraphFont"/>
    <w:rsid w:val="00A53AE9"/>
    <w:rPr>
      <w:rFonts w:ascii=".SFUIText-Semibold" w:hAnsi=".SFUIText-Semibold" w:hint="default"/>
      <w:b w:val="0"/>
      <w:bCs w:val="0"/>
      <w:i w:val="0"/>
      <w:iCs w:val="0"/>
      <w:sz w:val="34"/>
      <w:szCs w:val="34"/>
    </w:rPr>
  </w:style>
  <w:style w:type="paragraph" w:styleId="ListParagraph">
    <w:name w:val="List Paragraph"/>
    <w:basedOn w:val="Normal"/>
    <w:uiPriority w:val="34"/>
    <w:qFormat/>
    <w:rsid w:val="00FC32AE"/>
    <w:pPr>
      <w:ind w:left="720"/>
      <w:contextualSpacing/>
    </w:pPr>
  </w:style>
  <w:style w:type="paragraph" w:styleId="NormalWeb">
    <w:name w:val="Normal (Web)"/>
    <w:basedOn w:val="Normal"/>
    <w:uiPriority w:val="99"/>
    <w:semiHidden/>
    <w:unhideWhenUsed/>
    <w:rsid w:val="00B1040C"/>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D174CB"/>
    <w:pPr>
      <w:tabs>
        <w:tab w:val="center" w:pos="4513"/>
        <w:tab w:val="right" w:pos="9026"/>
      </w:tabs>
    </w:pPr>
  </w:style>
  <w:style w:type="character" w:customStyle="1" w:styleId="HeaderChar">
    <w:name w:val="Header Char"/>
    <w:basedOn w:val="DefaultParagraphFont"/>
    <w:link w:val="Header"/>
    <w:uiPriority w:val="99"/>
    <w:rsid w:val="00D174CB"/>
  </w:style>
  <w:style w:type="paragraph" w:styleId="Footer">
    <w:name w:val="footer"/>
    <w:basedOn w:val="Normal"/>
    <w:link w:val="FooterChar"/>
    <w:uiPriority w:val="99"/>
    <w:unhideWhenUsed/>
    <w:rsid w:val="00D174CB"/>
    <w:pPr>
      <w:tabs>
        <w:tab w:val="center" w:pos="4513"/>
        <w:tab w:val="right" w:pos="9026"/>
      </w:tabs>
    </w:pPr>
  </w:style>
  <w:style w:type="character" w:customStyle="1" w:styleId="FooterChar">
    <w:name w:val="Footer Char"/>
    <w:basedOn w:val="DefaultParagraphFont"/>
    <w:link w:val="Footer"/>
    <w:uiPriority w:val="99"/>
    <w:rsid w:val="00D174CB"/>
  </w:style>
  <w:style w:type="table" w:styleId="TableGrid">
    <w:name w:val="Table Grid"/>
    <w:basedOn w:val="TableNormal"/>
    <w:uiPriority w:val="59"/>
    <w:rsid w:val="00B6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5916"/>
    <w:rPr>
      <w:sz w:val="16"/>
      <w:szCs w:val="16"/>
    </w:rPr>
  </w:style>
  <w:style w:type="paragraph" w:styleId="CommentText">
    <w:name w:val="annotation text"/>
    <w:basedOn w:val="Normal"/>
    <w:link w:val="CommentTextChar"/>
    <w:uiPriority w:val="99"/>
    <w:semiHidden/>
    <w:unhideWhenUsed/>
    <w:rsid w:val="005E5916"/>
    <w:rPr>
      <w:sz w:val="20"/>
      <w:szCs w:val="20"/>
    </w:rPr>
  </w:style>
  <w:style w:type="character" w:customStyle="1" w:styleId="CommentTextChar">
    <w:name w:val="Comment Text Char"/>
    <w:basedOn w:val="DefaultParagraphFont"/>
    <w:link w:val="CommentText"/>
    <w:uiPriority w:val="99"/>
    <w:semiHidden/>
    <w:rsid w:val="005E5916"/>
    <w:rPr>
      <w:sz w:val="20"/>
      <w:szCs w:val="20"/>
    </w:rPr>
  </w:style>
  <w:style w:type="paragraph" w:styleId="CommentSubject">
    <w:name w:val="annotation subject"/>
    <w:basedOn w:val="CommentText"/>
    <w:next w:val="CommentText"/>
    <w:link w:val="CommentSubjectChar"/>
    <w:uiPriority w:val="99"/>
    <w:semiHidden/>
    <w:unhideWhenUsed/>
    <w:rsid w:val="005E5916"/>
    <w:rPr>
      <w:b/>
      <w:bCs/>
    </w:rPr>
  </w:style>
  <w:style w:type="character" w:customStyle="1" w:styleId="CommentSubjectChar">
    <w:name w:val="Comment Subject Char"/>
    <w:basedOn w:val="CommentTextChar"/>
    <w:link w:val="CommentSubject"/>
    <w:uiPriority w:val="99"/>
    <w:semiHidden/>
    <w:rsid w:val="005E5916"/>
    <w:rPr>
      <w:b/>
      <w:bCs/>
      <w:sz w:val="20"/>
      <w:szCs w:val="20"/>
    </w:rPr>
  </w:style>
  <w:style w:type="paragraph" w:styleId="BalloonText">
    <w:name w:val="Balloon Text"/>
    <w:basedOn w:val="Normal"/>
    <w:link w:val="BalloonTextChar"/>
    <w:uiPriority w:val="99"/>
    <w:semiHidden/>
    <w:unhideWhenUsed/>
    <w:rsid w:val="005E5916"/>
    <w:rPr>
      <w:rFonts w:ascii="Tahoma" w:hAnsi="Tahoma" w:cs="Tahoma"/>
      <w:sz w:val="16"/>
      <w:szCs w:val="16"/>
    </w:rPr>
  </w:style>
  <w:style w:type="character" w:customStyle="1" w:styleId="BalloonTextChar">
    <w:name w:val="Balloon Text Char"/>
    <w:basedOn w:val="DefaultParagraphFont"/>
    <w:link w:val="BalloonText"/>
    <w:uiPriority w:val="99"/>
    <w:semiHidden/>
    <w:rsid w:val="005E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3AE9"/>
    <w:rPr>
      <w:rFonts w:ascii=".SF UI Text" w:hAnsi=".SF UI Text" w:cs="Times New Roman"/>
      <w:color w:val="454545"/>
      <w:sz w:val="26"/>
      <w:szCs w:val="26"/>
      <w:lang w:eastAsia="en-GB"/>
    </w:rPr>
  </w:style>
  <w:style w:type="character" w:customStyle="1" w:styleId="s1">
    <w:name w:val="s1"/>
    <w:basedOn w:val="DefaultParagraphFont"/>
    <w:rsid w:val="00A53AE9"/>
    <w:rPr>
      <w:rFonts w:ascii=".SFUIText-Semibold" w:hAnsi=".SFUIText-Semibold" w:hint="default"/>
      <w:b w:val="0"/>
      <w:bCs w:val="0"/>
      <w:i w:val="0"/>
      <w:iCs w:val="0"/>
      <w:sz w:val="34"/>
      <w:szCs w:val="34"/>
    </w:rPr>
  </w:style>
  <w:style w:type="paragraph" w:styleId="ListParagraph">
    <w:name w:val="List Paragraph"/>
    <w:basedOn w:val="Normal"/>
    <w:uiPriority w:val="34"/>
    <w:qFormat/>
    <w:rsid w:val="00FC32AE"/>
    <w:pPr>
      <w:ind w:left="720"/>
      <w:contextualSpacing/>
    </w:pPr>
  </w:style>
  <w:style w:type="paragraph" w:styleId="NormalWeb">
    <w:name w:val="Normal (Web)"/>
    <w:basedOn w:val="Normal"/>
    <w:uiPriority w:val="99"/>
    <w:semiHidden/>
    <w:unhideWhenUsed/>
    <w:rsid w:val="00B1040C"/>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D174CB"/>
    <w:pPr>
      <w:tabs>
        <w:tab w:val="center" w:pos="4513"/>
        <w:tab w:val="right" w:pos="9026"/>
      </w:tabs>
    </w:pPr>
  </w:style>
  <w:style w:type="character" w:customStyle="1" w:styleId="HeaderChar">
    <w:name w:val="Header Char"/>
    <w:basedOn w:val="DefaultParagraphFont"/>
    <w:link w:val="Header"/>
    <w:uiPriority w:val="99"/>
    <w:rsid w:val="00D174CB"/>
  </w:style>
  <w:style w:type="paragraph" w:styleId="Footer">
    <w:name w:val="footer"/>
    <w:basedOn w:val="Normal"/>
    <w:link w:val="FooterChar"/>
    <w:uiPriority w:val="99"/>
    <w:unhideWhenUsed/>
    <w:rsid w:val="00D174CB"/>
    <w:pPr>
      <w:tabs>
        <w:tab w:val="center" w:pos="4513"/>
        <w:tab w:val="right" w:pos="9026"/>
      </w:tabs>
    </w:pPr>
  </w:style>
  <w:style w:type="character" w:customStyle="1" w:styleId="FooterChar">
    <w:name w:val="Footer Char"/>
    <w:basedOn w:val="DefaultParagraphFont"/>
    <w:link w:val="Footer"/>
    <w:uiPriority w:val="99"/>
    <w:rsid w:val="00D174CB"/>
  </w:style>
  <w:style w:type="table" w:styleId="TableGrid">
    <w:name w:val="Table Grid"/>
    <w:basedOn w:val="TableNormal"/>
    <w:uiPriority w:val="59"/>
    <w:rsid w:val="00B6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5916"/>
    <w:rPr>
      <w:sz w:val="16"/>
      <w:szCs w:val="16"/>
    </w:rPr>
  </w:style>
  <w:style w:type="paragraph" w:styleId="CommentText">
    <w:name w:val="annotation text"/>
    <w:basedOn w:val="Normal"/>
    <w:link w:val="CommentTextChar"/>
    <w:uiPriority w:val="99"/>
    <w:semiHidden/>
    <w:unhideWhenUsed/>
    <w:rsid w:val="005E5916"/>
    <w:rPr>
      <w:sz w:val="20"/>
      <w:szCs w:val="20"/>
    </w:rPr>
  </w:style>
  <w:style w:type="character" w:customStyle="1" w:styleId="CommentTextChar">
    <w:name w:val="Comment Text Char"/>
    <w:basedOn w:val="DefaultParagraphFont"/>
    <w:link w:val="CommentText"/>
    <w:uiPriority w:val="99"/>
    <w:semiHidden/>
    <w:rsid w:val="005E5916"/>
    <w:rPr>
      <w:sz w:val="20"/>
      <w:szCs w:val="20"/>
    </w:rPr>
  </w:style>
  <w:style w:type="paragraph" w:styleId="CommentSubject">
    <w:name w:val="annotation subject"/>
    <w:basedOn w:val="CommentText"/>
    <w:next w:val="CommentText"/>
    <w:link w:val="CommentSubjectChar"/>
    <w:uiPriority w:val="99"/>
    <w:semiHidden/>
    <w:unhideWhenUsed/>
    <w:rsid w:val="005E5916"/>
    <w:rPr>
      <w:b/>
      <w:bCs/>
    </w:rPr>
  </w:style>
  <w:style w:type="character" w:customStyle="1" w:styleId="CommentSubjectChar">
    <w:name w:val="Comment Subject Char"/>
    <w:basedOn w:val="CommentTextChar"/>
    <w:link w:val="CommentSubject"/>
    <w:uiPriority w:val="99"/>
    <w:semiHidden/>
    <w:rsid w:val="005E5916"/>
    <w:rPr>
      <w:b/>
      <w:bCs/>
      <w:sz w:val="20"/>
      <w:szCs w:val="20"/>
    </w:rPr>
  </w:style>
  <w:style w:type="paragraph" w:styleId="BalloonText">
    <w:name w:val="Balloon Text"/>
    <w:basedOn w:val="Normal"/>
    <w:link w:val="BalloonTextChar"/>
    <w:uiPriority w:val="99"/>
    <w:semiHidden/>
    <w:unhideWhenUsed/>
    <w:rsid w:val="005E5916"/>
    <w:rPr>
      <w:rFonts w:ascii="Tahoma" w:hAnsi="Tahoma" w:cs="Tahoma"/>
      <w:sz w:val="16"/>
      <w:szCs w:val="16"/>
    </w:rPr>
  </w:style>
  <w:style w:type="character" w:customStyle="1" w:styleId="BalloonTextChar">
    <w:name w:val="Balloon Text Char"/>
    <w:basedOn w:val="DefaultParagraphFont"/>
    <w:link w:val="BalloonText"/>
    <w:uiPriority w:val="99"/>
    <w:semiHidden/>
    <w:rsid w:val="005E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8409">
      <w:bodyDiv w:val="1"/>
      <w:marLeft w:val="0"/>
      <w:marRight w:val="0"/>
      <w:marTop w:val="0"/>
      <w:marBottom w:val="0"/>
      <w:divBdr>
        <w:top w:val="none" w:sz="0" w:space="0" w:color="auto"/>
        <w:left w:val="none" w:sz="0" w:space="0" w:color="auto"/>
        <w:bottom w:val="none" w:sz="0" w:space="0" w:color="auto"/>
        <w:right w:val="none" w:sz="0" w:space="0" w:color="auto"/>
      </w:divBdr>
    </w:div>
    <w:div w:id="421800941">
      <w:bodyDiv w:val="1"/>
      <w:marLeft w:val="0"/>
      <w:marRight w:val="0"/>
      <w:marTop w:val="0"/>
      <w:marBottom w:val="0"/>
      <w:divBdr>
        <w:top w:val="none" w:sz="0" w:space="0" w:color="auto"/>
        <w:left w:val="none" w:sz="0" w:space="0" w:color="auto"/>
        <w:bottom w:val="none" w:sz="0" w:space="0" w:color="auto"/>
        <w:right w:val="none" w:sz="0" w:space="0" w:color="auto"/>
      </w:divBdr>
    </w:div>
    <w:div w:id="1006127453">
      <w:bodyDiv w:val="1"/>
      <w:marLeft w:val="0"/>
      <w:marRight w:val="0"/>
      <w:marTop w:val="0"/>
      <w:marBottom w:val="0"/>
      <w:divBdr>
        <w:top w:val="none" w:sz="0" w:space="0" w:color="auto"/>
        <w:left w:val="none" w:sz="0" w:space="0" w:color="auto"/>
        <w:bottom w:val="none" w:sz="0" w:space="0" w:color="auto"/>
        <w:right w:val="none" w:sz="0" w:space="0" w:color="auto"/>
      </w:divBdr>
    </w:div>
    <w:div w:id="11178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0AD5-860F-4E42-8048-0EA5090A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NHSUser</cp:lastModifiedBy>
  <cp:revision>2</cp:revision>
  <dcterms:created xsi:type="dcterms:W3CDTF">2018-06-26T08:01:00Z</dcterms:created>
  <dcterms:modified xsi:type="dcterms:W3CDTF">2018-06-26T08:01:00Z</dcterms:modified>
</cp:coreProperties>
</file>